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BB" w:rsidRDefault="00CC30BB" w:rsidP="00CC30BB">
      <w:pPr>
        <w:pStyle w:val="ConsPlusTitlePage"/>
        <w:jc w:val="right"/>
      </w:pPr>
      <w:r>
        <w:rPr>
          <w:sz w:val="22"/>
        </w:rPr>
        <w:t>Утверждено</w:t>
      </w:r>
    </w:p>
    <w:p w:rsidR="00CC30BB" w:rsidRDefault="00CC30BB">
      <w:pPr>
        <w:pStyle w:val="ConsPlusNormal"/>
        <w:jc w:val="right"/>
      </w:pPr>
      <w:r>
        <w:t>распоряжением Министерства</w:t>
      </w:r>
    </w:p>
    <w:p w:rsidR="00CC30BB" w:rsidRDefault="00CC30BB">
      <w:pPr>
        <w:pStyle w:val="ConsPlusNormal"/>
        <w:jc w:val="right"/>
      </w:pPr>
      <w:r>
        <w:t>социального развития</w:t>
      </w:r>
    </w:p>
    <w:p w:rsidR="00CC30BB" w:rsidRDefault="00CC30BB">
      <w:pPr>
        <w:pStyle w:val="ConsPlusNormal"/>
        <w:jc w:val="right"/>
      </w:pPr>
      <w:r>
        <w:t>Московской области</w:t>
      </w:r>
    </w:p>
    <w:p w:rsidR="00CC30BB" w:rsidRDefault="00CC30BB">
      <w:pPr>
        <w:pStyle w:val="ConsPlusNormal"/>
        <w:jc w:val="right"/>
      </w:pPr>
      <w:r>
        <w:t>от 15 ноября 2019 г. N 21РВ-116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Title"/>
        <w:jc w:val="center"/>
      </w:pPr>
      <w:bookmarkStart w:id="0" w:name="P36"/>
      <w:bookmarkEnd w:id="0"/>
      <w:r>
        <w:t>ПОЛОЖЕНИЕ</w:t>
      </w:r>
    </w:p>
    <w:p w:rsidR="00CC30BB" w:rsidRDefault="00CC30BB">
      <w:pPr>
        <w:pStyle w:val="ConsPlusTitle"/>
        <w:jc w:val="center"/>
      </w:pPr>
      <w:r>
        <w:t>О МОСКОВСКОМ ОБЛАСТНОМ КОНКУРСЕ "ЛУЧШАЯ ОРГАНИЗАЦИЯ РАБОТ</w:t>
      </w:r>
    </w:p>
    <w:p w:rsidR="00CC30BB" w:rsidRDefault="00CC30BB">
      <w:pPr>
        <w:pStyle w:val="ConsPlusTitle"/>
        <w:jc w:val="center"/>
      </w:pPr>
      <w:r>
        <w:t>В СФЕРЕ ОХРАНЫ ТРУДА СРЕДИ ОРГАНИЗАЦИЙ, ОКАЗЫВАЮЩИХ</w:t>
      </w:r>
    </w:p>
    <w:p w:rsidR="00CC30BB" w:rsidRDefault="00CC30BB">
      <w:pPr>
        <w:pStyle w:val="ConsPlusTitle"/>
        <w:jc w:val="center"/>
      </w:pPr>
      <w:r>
        <w:t>ПОЛИГРАФИЧЕСКИЕ УСЛУГИ В МОСКОВСКОЙ ОБЛАСТИ"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Title"/>
        <w:jc w:val="center"/>
        <w:outlineLvl w:val="1"/>
      </w:pPr>
      <w:r>
        <w:t>I. Общие положения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ind w:firstLine="540"/>
        <w:jc w:val="both"/>
      </w:pPr>
      <w:r>
        <w:t>1. Настоящее Положение определяет цели, условия и порядок проведения Московского областного конкурса "Лучшая организация работ в сфере охраны труда среди организаций, оказывающих полиграфические услуги в Московской области" (далее - Конкурс).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2. Целями Конкурса являются выявление и распространение передового опыта по созданию безопасных условий труда и снижению профессиональных рисков на производстве, внедрение добровольного внутреннего контроля (самоконтроля) соблюдения работодателями требований трудового законодательства и декларирования обязательств по реализации основных принципов обеспечения безопасности работников.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3. Конкурс состоит из двух этапов: муниципального и областного, проводимых последовательно. Победители Конкурса определяются по результатам областного этапа.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4. Конкурс проводится среди организаций, оказывающих полиграфические услуги, такие как офсетная печать, цифровая печать, широкоформатная печать, изготовление рекламной продукции. Конкурс проводится по результатам работы организаций за 2018-2020 годы.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5. В Конкурсе принимают участие организации, оказывающие полиграфические услуги, зарегистрированные и осуществляющие свою деятельность на территории Московской области (далее - организации) не менее трех лет на момент подачи заявки на участие в Конкурсе.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6. Информация о Конкурсе, условиях и сроках его проведения размещается на официальных сайтах Министерства социального развития Московской области, Министерства инвестиций и инноваций Московской области, администраций муниципальных образований Московской области, на территории которых будет проводиться муниципальный этап Конкурса, Союза "Московское областное объединение организаций профсоюзов", Московского областного союза промышленников и предпринимателей (региональное объединение работодателей) в информационно-телекоммуникационной сети Интернет.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Title"/>
        <w:jc w:val="center"/>
        <w:outlineLvl w:val="1"/>
      </w:pPr>
      <w:r>
        <w:t>II. Порядок проведения муниципального этапа Конкурса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ind w:firstLine="540"/>
        <w:jc w:val="both"/>
      </w:pPr>
      <w:r>
        <w:t>7. Муниципальный этап Конкурса проводится в муниципальных образованиях Московской области (далее - муниципальное образование).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8. В муниципальном образовании создается комиссия по проведению муниципального этапа Конкурса (далее - конкурсная комиссия муниципального образования) и определяется порядок ее работы.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В состав конкурсной комиссии муниципального образования включаются представители администрации муниципального образования, а также представители Государственной инспекции труда в Московской области, Управления Федеральной службы по надзору в сфере защиты прав потребителей и благополучия человека по Московской области, Государственного учреждения </w:t>
      </w:r>
      <w:r>
        <w:lastRenderedPageBreak/>
        <w:t>Московское областное региональное отделение Фонда социального страхования Российской Федерации, территориальных объединений работодателей, координационного совета профсоюзов муниципального образования (по согласованию с ними).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При наличии в муниципальном образовании координационного совета по охране труда (далее - координационный совет) муниципальный этап Конкурса проводится координационным советом.</w:t>
      </w:r>
    </w:p>
    <w:p w:rsidR="00CC30BB" w:rsidRDefault="00CC30BB">
      <w:pPr>
        <w:pStyle w:val="ConsPlusNormal"/>
        <w:spacing w:before="220"/>
        <w:ind w:firstLine="540"/>
        <w:jc w:val="both"/>
      </w:pPr>
      <w:bookmarkStart w:id="1" w:name="P56"/>
      <w:bookmarkEnd w:id="1"/>
      <w:r>
        <w:t>9. Организации направляют в конкурсную комиссию муниципального образования (координационный совет) конкурсную заявку, включающую: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1) </w:t>
      </w:r>
      <w:hyperlink w:anchor="P113" w:history="1">
        <w:r>
          <w:rPr>
            <w:color w:val="0000FF"/>
          </w:rPr>
          <w:t>заявление</w:t>
        </w:r>
      </w:hyperlink>
      <w:r>
        <w:t xml:space="preserve"> об участии в Конкурсе согласно приложению 1 к настоящему Положению;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2) </w:t>
      </w:r>
      <w:hyperlink w:anchor="P157" w:history="1">
        <w:r>
          <w:rPr>
            <w:color w:val="0000FF"/>
          </w:rPr>
          <w:t>перечень</w:t>
        </w:r>
      </w:hyperlink>
      <w:r>
        <w:t xml:space="preserve"> показателей и систему оценки показателей, характеризующих состояние условий и охраны труда в организации, оказывающей полиграфические услуги, согласно приложению 2 к настоящему Положению;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3) пояснительную записку о состоянии условий и охраны труда в организации, оформленную в произвольной форме;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4) сведения о юридическом лице из Единого государственного реестра юридических лиц;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5) копии </w:t>
      </w:r>
      <w:hyperlink r:id="rId4" w:history="1">
        <w:r>
          <w:rPr>
            <w:color w:val="0000FF"/>
          </w:rPr>
          <w:t>форм 4-ФСС</w:t>
        </w:r>
      </w:hyperlink>
      <w: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2018, 2019 годы;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6) копии актов расследования группового несчастного случая (тяжелого несчастного случая, несчастного случая со смертельным исходом) по </w:t>
      </w:r>
      <w:hyperlink r:id="rId5" w:history="1">
        <w:r>
          <w:rPr>
            <w:color w:val="0000FF"/>
          </w:rPr>
          <w:t>форме 4</w:t>
        </w:r>
      </w:hyperlink>
      <w:r>
        <w:t xml:space="preserve"> (утвержденной постановлением Минтруда России от 24.10.2002 N 73), если в 2018, 2019 годах в организации произошли несчастные случаи.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10. Основаниями для отказа в приеме и рассмотрении конкурсной заявки являются: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1) осуществление организацией деятельности менее трех лет;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2) организация не осуществляет деятельность на территории Московской области;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3) нахождение организации в состоянии ликвидации и (или) банкротства;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4) нарушение сроков представления конкурсной заявки;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5) представление неполного комплекта документов, предусмотренных в </w:t>
      </w:r>
      <w:hyperlink w:anchor="P56" w:history="1">
        <w:r>
          <w:rPr>
            <w:color w:val="0000FF"/>
          </w:rPr>
          <w:t>пункте 9</w:t>
        </w:r>
      </w:hyperlink>
      <w:r>
        <w:t xml:space="preserve"> настоящего Положения;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6) представление документов, указанных в </w:t>
      </w:r>
      <w:hyperlink w:anchor="P56" w:history="1">
        <w:r>
          <w:rPr>
            <w:color w:val="0000FF"/>
          </w:rPr>
          <w:t>пункте 9</w:t>
        </w:r>
      </w:hyperlink>
      <w:r>
        <w:t xml:space="preserve"> настоящего Положения, содержащих недостоверные или противоречивые сведения.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11. Конкурсная комиссия муниципального образования (координационный совет) рассматривает конкурсные заявки и проводит оценку показателей, характеризующих состояние условий и охраны труда в организациях, оказывающих полиграфические услуги (далее - оценка показателей), в соответствии с </w:t>
      </w:r>
      <w:hyperlink w:anchor="P157" w:history="1">
        <w:r>
          <w:rPr>
            <w:color w:val="0000FF"/>
          </w:rPr>
          <w:t>перечнем</w:t>
        </w:r>
      </w:hyperlink>
      <w:r>
        <w:t xml:space="preserve"> показателей и системой оценки показателей, характеризующих состояние условий и охраны труда в организациях, оказывающих полиграфические услуги (приложение 2 к настоящему Положению).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12. По результатам оценки показателей на заседании конкурсной комиссии муниципального образования (координационного совета) определяются организации-участники муниципального этапа Конкурса, набравшие наибольшее количество баллов.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lastRenderedPageBreak/>
        <w:t>13. Итоги муниципального этапа Конкурса оформляются протоколом (решением) конкурсной комиссии муниципального образования (протоколом заседания координационного совета).</w:t>
      </w:r>
    </w:p>
    <w:p w:rsidR="00CC30BB" w:rsidRDefault="00CC30BB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14. Конкурсная комиссия муниципального образования (координационный совет) в срок до 12.03.2020 направляет в Министерство социального развития Московской области (далее - Министерство) следующие документы:</w:t>
      </w:r>
    </w:p>
    <w:p w:rsidR="00CC30BB" w:rsidRDefault="00CC30BB">
      <w:pPr>
        <w:pStyle w:val="ConsPlusNormal"/>
        <w:spacing w:before="220"/>
        <w:ind w:firstLine="540"/>
        <w:jc w:val="both"/>
      </w:pPr>
      <w:hyperlink w:anchor="P446" w:history="1">
        <w:r>
          <w:rPr>
            <w:color w:val="0000FF"/>
          </w:rPr>
          <w:t>сведения</w:t>
        </w:r>
      </w:hyperlink>
      <w:r>
        <w:t xml:space="preserve"> об организациях Московской области, принявших участие в муниципальном этапе Конкурса, согласно приложению 3 к настоящему Положению;</w:t>
      </w:r>
    </w:p>
    <w:p w:rsidR="00CC30BB" w:rsidRDefault="00CC30BB">
      <w:pPr>
        <w:pStyle w:val="ConsPlusNormal"/>
        <w:spacing w:before="220"/>
        <w:ind w:firstLine="540"/>
        <w:jc w:val="both"/>
      </w:pPr>
      <w:hyperlink w:anchor="P492" w:history="1">
        <w:r>
          <w:rPr>
            <w:color w:val="0000FF"/>
          </w:rPr>
          <w:t>сведения</w:t>
        </w:r>
      </w:hyperlink>
      <w:r>
        <w:t xml:space="preserve"> об организациях - победителях муниципального этапа Конкурса согласно приложению 4 к настоящему Положению;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конкурсные заявки организаций - победителей муниципального этапа Конкурса;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копии протоколов (решений) конкурсной комиссии муниципального образования (координационного совета) по итогам муниципального этапа Конкурса.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Title"/>
        <w:jc w:val="center"/>
        <w:outlineLvl w:val="1"/>
      </w:pPr>
      <w:r>
        <w:t>III. Порядок проведения областного этапа Конкурса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ind w:firstLine="540"/>
        <w:jc w:val="both"/>
      </w:pPr>
      <w:r>
        <w:t>15. Областной этап Конкурса проводится в Министерстве.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16. В Министерстве создается комиссия по проведению областного этапа Конкурса (далее - Конкурсная комиссия). Состав Конкурсной комиссии утверждается распоряжением Министерства.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В состав Конкурсной комиссии включаются представители Министерства социального развития Московской области, Министерства инвестиций и инноваций Московской области, Государственной инспекции труда в Московской области, Московского областного союза промышленников и предпринимателей (региональное объединение работодателей) и Союза "Московское областное объединение организаций профсоюзов".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Подведение итогов и определение победителя и призеров Конкурса осуществляется на заседании Конкурсной комиссии, на основании документов, представленных Конкурсной комиссией муниципального образования (координационным советом), в соответствии с </w:t>
      </w:r>
      <w:hyperlink w:anchor="P73" w:history="1">
        <w:r>
          <w:rPr>
            <w:color w:val="0000FF"/>
          </w:rPr>
          <w:t>пунктом 14</w:t>
        </w:r>
      </w:hyperlink>
      <w:r>
        <w:t xml:space="preserve"> настоящего Положения.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17. Победитель (первое место) и призеры (второе место, третье место) Конкурса определяются по результатам голосования членов Конкурсной комиссии большинством голосов.</w:t>
      </w:r>
    </w:p>
    <w:p w:rsidR="00CC30BB" w:rsidRDefault="00CC30BB">
      <w:pPr>
        <w:pStyle w:val="ConsPlusNormal"/>
        <w:spacing w:before="220"/>
        <w:ind w:firstLine="540"/>
        <w:jc w:val="both"/>
      </w:pPr>
      <w:bookmarkStart w:id="3" w:name="P86"/>
      <w:bookmarkEnd w:id="3"/>
      <w:r>
        <w:t>18. Решение Конкурсной комиссии оформляется протоколом.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 xml:space="preserve">19. Конкурсная комиссия в срок до 27.03.2020 направляет копию протокола, указанного в </w:t>
      </w:r>
      <w:hyperlink w:anchor="P86" w:history="1">
        <w:r>
          <w:rPr>
            <w:color w:val="0000FF"/>
          </w:rPr>
          <w:t>пункте 18</w:t>
        </w:r>
      </w:hyperlink>
      <w:r>
        <w:t xml:space="preserve"> настоящего Положения, всем членам Конкурсной комиссии. Конкурсная комиссия направляет предложения в адрес Министерства инвестиций и инноваций Московской области, Союза "Московское областное объединение организаций профсоюзов", Московского областного союза промышленников и предпринимателей (региональное объединение работодателей) для решения вопроса о поощрении победителя и призеров Конкурса своими наградами.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20. Министерство в срок до 01.04.2020 направляет копию протокола Конкурсной комиссии и сводную информацию по организации, занявшей первое место, в Управление по вопросам наград и геральдики Администрации Губернатора Московской области для награждения Благодарностью Губернатора Московской области.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21. Победитель Конкурса, занявший первое место, награждается дипломом I степени Министерства социального развития Московской области;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lastRenderedPageBreak/>
        <w:t>призеры Конкурса, занявшие второе и третье места, награждаются дипломами II и III степени Министерства социального развития Московской области (соответственно).</w:t>
      </w:r>
    </w:p>
    <w:p w:rsidR="00CC30BB" w:rsidRDefault="00CC30BB">
      <w:pPr>
        <w:pStyle w:val="ConsPlusNormal"/>
        <w:spacing w:before="220"/>
        <w:ind w:firstLine="540"/>
        <w:jc w:val="both"/>
      </w:pPr>
      <w:r>
        <w:t>22. Награждение победителя и призеров Конкурса проводится на торжественных мероприятиях в рамках Праздника труда Подмосковья (Подмосковный субботник) и Всемирного дня охраны труда.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right"/>
        <w:outlineLvl w:val="1"/>
      </w:pPr>
      <w:r>
        <w:t>Приложение 1</w:t>
      </w:r>
    </w:p>
    <w:p w:rsidR="00CC30BB" w:rsidRDefault="00CC30BB">
      <w:pPr>
        <w:pStyle w:val="ConsPlusNormal"/>
        <w:jc w:val="right"/>
      </w:pPr>
      <w:r>
        <w:t>к Положению о Московском областном</w:t>
      </w:r>
    </w:p>
    <w:p w:rsidR="00CC30BB" w:rsidRDefault="00CC30BB">
      <w:pPr>
        <w:pStyle w:val="ConsPlusNormal"/>
        <w:jc w:val="right"/>
      </w:pPr>
      <w:r>
        <w:t>конкурсе "Лучшая организация работ</w:t>
      </w:r>
    </w:p>
    <w:p w:rsidR="00CC30BB" w:rsidRDefault="00CC30BB">
      <w:pPr>
        <w:pStyle w:val="ConsPlusNormal"/>
        <w:jc w:val="right"/>
      </w:pPr>
      <w:r>
        <w:t>в сфере охраны труда среди организаций,</w:t>
      </w:r>
    </w:p>
    <w:p w:rsidR="00CC30BB" w:rsidRDefault="00CC30BB">
      <w:pPr>
        <w:pStyle w:val="ConsPlusNormal"/>
        <w:jc w:val="right"/>
      </w:pPr>
      <w:r>
        <w:t>оказывающих полиграфические услуги</w:t>
      </w:r>
    </w:p>
    <w:p w:rsidR="00CC30BB" w:rsidRDefault="00CC30BB">
      <w:pPr>
        <w:pStyle w:val="ConsPlusNormal"/>
        <w:jc w:val="right"/>
      </w:pPr>
      <w:r>
        <w:t>в Московской области"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r>
        <w:t xml:space="preserve">                              В Комиссию по проведению</w:t>
      </w:r>
    </w:p>
    <w:p w:rsidR="00CC30BB" w:rsidRDefault="00CC30BB">
      <w:pPr>
        <w:pStyle w:val="ConsPlusNonformat"/>
        <w:jc w:val="both"/>
      </w:pPr>
      <w:r>
        <w:t xml:space="preserve">                              муниципального этапа Московского</w:t>
      </w:r>
    </w:p>
    <w:p w:rsidR="00CC30BB" w:rsidRDefault="00CC30BB">
      <w:pPr>
        <w:pStyle w:val="ConsPlusNonformat"/>
        <w:jc w:val="both"/>
      </w:pPr>
      <w:r>
        <w:t xml:space="preserve">                              областного конкурса "Лучшая организация работ</w:t>
      </w:r>
    </w:p>
    <w:p w:rsidR="00CC30BB" w:rsidRDefault="00CC30BB">
      <w:pPr>
        <w:pStyle w:val="ConsPlusNonformat"/>
        <w:jc w:val="both"/>
      </w:pPr>
      <w:r>
        <w:t xml:space="preserve">                              в сфере охраны среди организаций, оказывающих</w:t>
      </w:r>
    </w:p>
    <w:p w:rsidR="00CC30BB" w:rsidRDefault="00CC30BB">
      <w:pPr>
        <w:pStyle w:val="ConsPlusNonformat"/>
        <w:jc w:val="both"/>
      </w:pPr>
      <w:r>
        <w:t xml:space="preserve">                              полиграфические услуги в Московской области"</w:t>
      </w:r>
    </w:p>
    <w:p w:rsidR="00CC30BB" w:rsidRDefault="00CC30BB">
      <w:pPr>
        <w:pStyle w:val="ConsPlusNonformat"/>
        <w:jc w:val="both"/>
      </w:pPr>
      <w:r>
        <w:t xml:space="preserve">                              (координационный совет по охране труда)</w:t>
      </w:r>
    </w:p>
    <w:p w:rsidR="00CC30BB" w:rsidRDefault="00CC30B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CC30BB" w:rsidRDefault="00CC30BB">
      <w:pPr>
        <w:pStyle w:val="ConsPlusNonformat"/>
        <w:jc w:val="both"/>
      </w:pPr>
      <w:r>
        <w:t xml:space="preserve">                                      (муниципальное образование)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bookmarkStart w:id="4" w:name="P113"/>
      <w:bookmarkEnd w:id="4"/>
      <w:r>
        <w:t xml:space="preserve">                                 ЗАЯВЛЕНИЕ</w:t>
      </w:r>
    </w:p>
    <w:p w:rsidR="00CC30BB" w:rsidRDefault="00CC30BB">
      <w:pPr>
        <w:pStyle w:val="ConsPlusNonformat"/>
        <w:jc w:val="both"/>
      </w:pPr>
      <w:r>
        <w:t xml:space="preserve">            об участии в Московском областном конкурсе "Лучшая</w:t>
      </w:r>
    </w:p>
    <w:p w:rsidR="00CC30BB" w:rsidRDefault="00CC30BB">
      <w:pPr>
        <w:pStyle w:val="ConsPlusNonformat"/>
        <w:jc w:val="both"/>
      </w:pPr>
      <w:r>
        <w:t xml:space="preserve">         организация работ в сфере охраны труда среди организаций,</w:t>
      </w:r>
    </w:p>
    <w:p w:rsidR="00CC30BB" w:rsidRDefault="00CC30BB">
      <w:pPr>
        <w:pStyle w:val="ConsPlusNonformat"/>
        <w:jc w:val="both"/>
      </w:pPr>
      <w:r>
        <w:t xml:space="preserve">        оказывающих полиграфические услуги в Московской области" *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>___________________________________________________________________________</w:t>
      </w:r>
    </w:p>
    <w:p w:rsidR="00CC30BB" w:rsidRDefault="00CC30BB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CC30BB" w:rsidRDefault="00CC30BB">
      <w:pPr>
        <w:pStyle w:val="ConsPlusNonformat"/>
        <w:jc w:val="both"/>
      </w:pPr>
      <w:proofErr w:type="gramStart"/>
      <w:r>
        <w:t>заявляет  о</w:t>
      </w:r>
      <w:proofErr w:type="gramEnd"/>
      <w:r>
        <w:t xml:space="preserve">  своем намерении принять участие в конкурсе "Лучшая организация</w:t>
      </w:r>
    </w:p>
    <w:p w:rsidR="00CC30BB" w:rsidRDefault="00CC30BB">
      <w:pPr>
        <w:pStyle w:val="ConsPlusNonformat"/>
        <w:jc w:val="both"/>
      </w:pPr>
      <w:proofErr w:type="gramStart"/>
      <w:r>
        <w:t>работ  в</w:t>
      </w:r>
      <w:proofErr w:type="gramEnd"/>
      <w:r>
        <w:t xml:space="preserve">  сфере охраны труда среди организаций, оказывающих полиграфические</w:t>
      </w:r>
    </w:p>
    <w:p w:rsidR="00CC30BB" w:rsidRDefault="00CC30BB">
      <w:pPr>
        <w:pStyle w:val="ConsPlusNonformat"/>
        <w:jc w:val="both"/>
      </w:pPr>
      <w:r>
        <w:t>услуги в Московской области".</w:t>
      </w:r>
    </w:p>
    <w:p w:rsidR="00CC30BB" w:rsidRDefault="00CC30BB">
      <w:pPr>
        <w:pStyle w:val="ConsPlusNonformat"/>
        <w:jc w:val="both"/>
      </w:pPr>
      <w:r>
        <w:t xml:space="preserve">    </w:t>
      </w:r>
      <w:proofErr w:type="gramStart"/>
      <w:r>
        <w:t>С  Положением</w:t>
      </w:r>
      <w:proofErr w:type="gramEnd"/>
      <w:r>
        <w:t xml:space="preserve"> о Московском областном конкурсе "Лучшая организация работ</w:t>
      </w:r>
    </w:p>
    <w:p w:rsidR="00CC30BB" w:rsidRDefault="00CC30BB">
      <w:pPr>
        <w:pStyle w:val="ConsPlusNonformat"/>
        <w:jc w:val="both"/>
      </w:pPr>
      <w:proofErr w:type="gramStart"/>
      <w:r>
        <w:t>в  сфере</w:t>
      </w:r>
      <w:proofErr w:type="gramEnd"/>
      <w:r>
        <w:t xml:space="preserve"> охраны труда среди организаций, оказывающих полиграфические услуги</w:t>
      </w:r>
    </w:p>
    <w:p w:rsidR="00CC30BB" w:rsidRDefault="00CC30BB">
      <w:pPr>
        <w:pStyle w:val="ConsPlusNonformat"/>
        <w:jc w:val="both"/>
      </w:pPr>
      <w:proofErr w:type="gramStart"/>
      <w:r>
        <w:t>в  Московской</w:t>
      </w:r>
      <w:proofErr w:type="gramEnd"/>
      <w:r>
        <w:t xml:space="preserve">  области"  ознакомлены  и  согласны.  Полноту и достоверность</w:t>
      </w:r>
    </w:p>
    <w:p w:rsidR="00CC30BB" w:rsidRDefault="00CC30BB">
      <w:pPr>
        <w:pStyle w:val="ConsPlusNonformat"/>
        <w:jc w:val="both"/>
      </w:pPr>
      <w:r>
        <w:t>представленных сведений гарантируем.</w:t>
      </w:r>
    </w:p>
    <w:p w:rsidR="00CC30BB" w:rsidRDefault="00CC30BB">
      <w:pPr>
        <w:pStyle w:val="ConsPlusNonformat"/>
        <w:jc w:val="both"/>
      </w:pPr>
      <w:r>
        <w:t xml:space="preserve">    Уведомлены   </w:t>
      </w:r>
      <w:proofErr w:type="gramStart"/>
      <w:r>
        <w:t>о  том</w:t>
      </w:r>
      <w:proofErr w:type="gramEnd"/>
      <w:r>
        <w:t>,  что  заявки  участников  конкурса,  представивших</w:t>
      </w:r>
    </w:p>
    <w:p w:rsidR="00CC30BB" w:rsidRDefault="00CC30BB">
      <w:pPr>
        <w:pStyle w:val="ConsPlusNonformat"/>
        <w:jc w:val="both"/>
      </w:pPr>
      <w:r>
        <w:t>недостоверные или противоречивые сведения, не рассматриваются.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 xml:space="preserve">    Ф.И.О.  (полностью</w:t>
      </w:r>
      <w:proofErr w:type="gramStart"/>
      <w:r>
        <w:t>),  контактные</w:t>
      </w:r>
      <w:proofErr w:type="gramEnd"/>
      <w:r>
        <w:t xml:space="preserve">  данные (телефон, e-</w:t>
      </w:r>
      <w:proofErr w:type="spellStart"/>
      <w:r>
        <w:t>mail</w:t>
      </w:r>
      <w:proofErr w:type="spellEnd"/>
      <w:r>
        <w:t>) руководителя</w:t>
      </w:r>
    </w:p>
    <w:p w:rsidR="00CC30BB" w:rsidRDefault="00CC30BB">
      <w:pPr>
        <w:pStyle w:val="ConsPlusNonformat"/>
        <w:jc w:val="both"/>
      </w:pPr>
      <w:r>
        <w:t>службы охраны труда: ______________________________________________________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 xml:space="preserve">    Приложение: на __________ листах в _________ экз.</w:t>
      </w:r>
    </w:p>
    <w:p w:rsidR="00CC30BB" w:rsidRDefault="00CC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CC30BB"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CC30BB" w:rsidRDefault="00CC30BB">
            <w:pPr>
              <w:pStyle w:val="ConsPlusNormal"/>
            </w:pPr>
            <w:r>
              <w:t>Руководитель организации (должность)</w:t>
            </w:r>
          </w:p>
        </w:tc>
        <w:tc>
          <w:tcPr>
            <w:tcW w:w="4479" w:type="dxa"/>
            <w:tcBorders>
              <w:top w:val="single" w:sz="4" w:space="0" w:color="auto"/>
              <w:bottom w:val="nil"/>
            </w:tcBorders>
          </w:tcPr>
          <w:p w:rsidR="00CC30BB" w:rsidRDefault="00CC30BB">
            <w:pPr>
              <w:pStyle w:val="ConsPlusNormal"/>
            </w:pPr>
            <w:r>
              <w:t>Председатель профсоюзного органа (иного уполномоченного работниками представительного органа)</w:t>
            </w:r>
          </w:p>
        </w:tc>
      </w:tr>
      <w:tr w:rsidR="00CC30BB"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CC30BB" w:rsidRDefault="00CC30BB">
            <w:pPr>
              <w:pStyle w:val="ConsPlusNormal"/>
              <w:jc w:val="center"/>
            </w:pPr>
            <w:r>
              <w:t>_______________________________</w:t>
            </w:r>
          </w:p>
          <w:p w:rsidR="00CC30BB" w:rsidRDefault="00CC30BB">
            <w:pPr>
              <w:pStyle w:val="ConsPlusNormal"/>
              <w:jc w:val="center"/>
            </w:pPr>
            <w:r>
              <w:t>(подпись, фамилия, имя, отчество, дата)</w:t>
            </w:r>
          </w:p>
          <w:p w:rsidR="00CC30BB" w:rsidRDefault="00CC30BB">
            <w:pPr>
              <w:pStyle w:val="ConsPlusNormal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bottom w:val="single" w:sz="4" w:space="0" w:color="auto"/>
            </w:tcBorders>
          </w:tcPr>
          <w:p w:rsidR="00CC30BB" w:rsidRDefault="00CC30BB">
            <w:pPr>
              <w:pStyle w:val="ConsPlusNormal"/>
              <w:jc w:val="center"/>
            </w:pPr>
            <w:r>
              <w:t>______________________________</w:t>
            </w:r>
          </w:p>
          <w:p w:rsidR="00CC30BB" w:rsidRDefault="00CC30BB">
            <w:pPr>
              <w:pStyle w:val="ConsPlusNormal"/>
              <w:jc w:val="center"/>
            </w:pPr>
            <w:r>
              <w:t>(подпись, фамилия, имя, отчество, дата)</w:t>
            </w:r>
          </w:p>
          <w:p w:rsidR="00CC30BB" w:rsidRDefault="00CC30BB">
            <w:pPr>
              <w:pStyle w:val="ConsPlusNormal"/>
            </w:pPr>
            <w:r>
              <w:t>М.П.</w:t>
            </w:r>
          </w:p>
        </w:tc>
      </w:tr>
    </w:tbl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ind w:firstLine="540"/>
        <w:jc w:val="both"/>
      </w:pPr>
      <w:r>
        <w:t>* Заполняется на официальном бланке письма организации.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right"/>
        <w:outlineLvl w:val="1"/>
      </w:pPr>
      <w:r>
        <w:t>Приложение 2</w:t>
      </w:r>
    </w:p>
    <w:p w:rsidR="00CC30BB" w:rsidRDefault="00CC30BB">
      <w:pPr>
        <w:pStyle w:val="ConsPlusNormal"/>
        <w:jc w:val="right"/>
      </w:pPr>
      <w:r>
        <w:t>к Положению о Московском областном</w:t>
      </w:r>
    </w:p>
    <w:p w:rsidR="00CC30BB" w:rsidRDefault="00CC30BB">
      <w:pPr>
        <w:pStyle w:val="ConsPlusNormal"/>
        <w:jc w:val="right"/>
      </w:pPr>
      <w:r>
        <w:t>конкурсе "Лучшая организация работ</w:t>
      </w:r>
    </w:p>
    <w:p w:rsidR="00CC30BB" w:rsidRDefault="00CC30BB">
      <w:pPr>
        <w:pStyle w:val="ConsPlusNormal"/>
        <w:jc w:val="right"/>
      </w:pPr>
      <w:r>
        <w:t>в сфере охраны труда среди организаций,</w:t>
      </w:r>
    </w:p>
    <w:p w:rsidR="00CC30BB" w:rsidRDefault="00CC30BB">
      <w:pPr>
        <w:pStyle w:val="ConsPlusNormal"/>
        <w:jc w:val="right"/>
      </w:pPr>
      <w:r>
        <w:t>оказывающих полиграфические услуги</w:t>
      </w:r>
    </w:p>
    <w:p w:rsidR="00CC30BB" w:rsidRDefault="00CC30BB">
      <w:pPr>
        <w:pStyle w:val="ConsPlusNormal"/>
        <w:jc w:val="right"/>
      </w:pPr>
      <w:r>
        <w:t>в Московской области"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bookmarkStart w:id="5" w:name="P157"/>
      <w:bookmarkEnd w:id="5"/>
      <w:r>
        <w:t xml:space="preserve">                                 Перечень</w:t>
      </w:r>
    </w:p>
    <w:p w:rsidR="00CC30BB" w:rsidRDefault="00CC30BB">
      <w:pPr>
        <w:pStyle w:val="ConsPlusNonformat"/>
        <w:jc w:val="both"/>
      </w:pPr>
      <w:r>
        <w:t xml:space="preserve">         показателей и система оценки показателей, характеризующих</w:t>
      </w:r>
    </w:p>
    <w:p w:rsidR="00CC30BB" w:rsidRDefault="00CC30BB">
      <w:pPr>
        <w:pStyle w:val="ConsPlusNonformat"/>
        <w:jc w:val="both"/>
      </w:pPr>
      <w:r>
        <w:t xml:space="preserve">       состояние условий и охраны труда в организациях, оказывающих</w:t>
      </w:r>
    </w:p>
    <w:p w:rsidR="00CC30BB" w:rsidRDefault="00CC30BB">
      <w:pPr>
        <w:pStyle w:val="ConsPlusNonformat"/>
        <w:jc w:val="both"/>
      </w:pPr>
      <w:r>
        <w:t xml:space="preserve">                полиграфические услуги в Московской области</w:t>
      </w:r>
    </w:p>
    <w:p w:rsidR="00CC30BB" w:rsidRDefault="00CC30BB">
      <w:pPr>
        <w:pStyle w:val="ConsPlusNonformat"/>
        <w:jc w:val="both"/>
      </w:pPr>
      <w:r>
        <w:t>___________________________________________________________________________</w:t>
      </w:r>
    </w:p>
    <w:p w:rsidR="00CC30BB" w:rsidRDefault="00CC30BB">
      <w:pPr>
        <w:pStyle w:val="ConsPlusNonformat"/>
        <w:jc w:val="both"/>
      </w:pPr>
      <w:r>
        <w:t xml:space="preserve">                        (наименование организации)</w:t>
      </w:r>
    </w:p>
    <w:p w:rsidR="00CC30BB" w:rsidRDefault="00CC30BB">
      <w:pPr>
        <w:pStyle w:val="ConsPlusNormal"/>
        <w:jc w:val="both"/>
      </w:pPr>
    </w:p>
    <w:p w:rsidR="00CC30BB" w:rsidRDefault="00CC30BB">
      <w:pPr>
        <w:sectPr w:rsidR="00CC30BB" w:rsidSect="00CD1A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3969"/>
        <w:gridCol w:w="1191"/>
        <w:gridCol w:w="1191"/>
        <w:gridCol w:w="964"/>
      </w:tblGrid>
      <w:tr w:rsidR="00CC30BB">
        <w:tc>
          <w:tcPr>
            <w:tcW w:w="794" w:type="dxa"/>
          </w:tcPr>
          <w:p w:rsidR="00CC30BB" w:rsidRDefault="00CC30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CC30BB" w:rsidRDefault="00CC30BB">
            <w:pPr>
              <w:pStyle w:val="ConsPlusNormal"/>
              <w:jc w:val="center"/>
            </w:pPr>
            <w:r>
              <w:t>Баллы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CC30BB" w:rsidRDefault="00CC30BB">
            <w:pPr>
              <w:pStyle w:val="ConsPlusNormal"/>
              <w:jc w:val="center"/>
            </w:pPr>
            <w:r>
              <w:t>6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Общая численность работников организации (человек)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Не оценивается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1</w:t>
            </w:r>
          </w:p>
        </w:tc>
        <w:tc>
          <w:tcPr>
            <w:tcW w:w="10717" w:type="dxa"/>
            <w:gridSpan w:val="5"/>
          </w:tcPr>
          <w:p w:rsidR="00CC30BB" w:rsidRDefault="00CC30BB">
            <w:pPr>
              <w:pStyle w:val="ConsPlusNormal"/>
            </w:pPr>
            <w:r>
              <w:t>Состояние производственного травматизма и профессиональной заболеваемости в организации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1.1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Численность работников, пострадавших в результате несчастных случаев на производстве с утратой трудоспособности на 1 рабочий день и более (человек)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Отсутствие несчастных случаев в течение 2 лет - 3 балла;</w:t>
            </w:r>
          </w:p>
          <w:p w:rsidR="00CC30BB" w:rsidRDefault="00CC30BB">
            <w:pPr>
              <w:pStyle w:val="ConsPlusNormal"/>
            </w:pPr>
            <w:r>
              <w:t>снижение количества несчастных случаев - 1 балл;</w:t>
            </w:r>
          </w:p>
          <w:p w:rsidR="00CC30BB" w:rsidRDefault="00CC30BB">
            <w:pPr>
              <w:pStyle w:val="ConsPlusNormal"/>
            </w:pPr>
            <w:r>
              <w:t>равное количество несчастных случаев в 2018 и 2019 годах - 0 баллов;</w:t>
            </w:r>
          </w:p>
          <w:p w:rsidR="00CC30BB" w:rsidRDefault="00CC30BB">
            <w:pPr>
              <w:pStyle w:val="ConsPlusNormal"/>
            </w:pPr>
            <w:r>
              <w:t>рост травматизма в 2019 году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1.2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Количество происшедших несчастных случаев со смертельным исходом, связанных с производством:</w:t>
            </w:r>
          </w:p>
          <w:p w:rsidR="00CC30BB" w:rsidRDefault="00CC30BB">
            <w:pPr>
              <w:pStyle w:val="ConsPlusNormal"/>
            </w:pPr>
            <w:r>
              <w:t>всего (единицы);</w:t>
            </w:r>
          </w:p>
          <w:p w:rsidR="00CC30BB" w:rsidRDefault="00CC30BB">
            <w:pPr>
              <w:pStyle w:val="ConsPlusNormal"/>
            </w:pPr>
            <w:r>
              <w:t>происшедших по причинам нарушения требований охраны труда работодателями (единицы);</w:t>
            </w:r>
          </w:p>
          <w:p w:rsidR="00CC30BB" w:rsidRDefault="00CC30BB">
            <w:pPr>
              <w:pStyle w:val="ConsPlusNormal"/>
            </w:pPr>
            <w:r>
              <w:t>происшедших по причинам, не связанным с нарушением требований охраны труда работодателем (единицы)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Отсутствие несчастных случаев со смертельным исходом в течение 2 лет - 2 балла;</w:t>
            </w:r>
          </w:p>
          <w:p w:rsidR="00CC30BB" w:rsidRDefault="00CC30BB">
            <w:pPr>
              <w:pStyle w:val="ConsPlusNormal"/>
            </w:pPr>
            <w:r>
              <w:t>наличие несчастных случаев со смертельным исходом, происшедших в течение 2 лет по причинам нарушений требований охраны труда работодателем, - (-10) баллов;</w:t>
            </w:r>
          </w:p>
          <w:p w:rsidR="00CC30BB" w:rsidRDefault="00CC30BB">
            <w:pPr>
              <w:pStyle w:val="ConsPlusNormal"/>
            </w:pPr>
            <w:r>
              <w:t>наличие несчастных случаев со смертельным исходом, происшедших в течение 2 лет по причинам, не связанным с нарушением требований охраны труда работодателем, - 0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1.3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 xml:space="preserve">Численность работников, частично утративших трудоспособность (с оформленной инвалидностью) в </w:t>
            </w:r>
            <w:r>
              <w:lastRenderedPageBreak/>
              <w:t>связи с несчастным случаем на производстве (человек)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lastRenderedPageBreak/>
              <w:t>Отсутствие работников, утративших трудоспособность в связи с несчастным случаем, - 3 балла;</w:t>
            </w:r>
          </w:p>
          <w:p w:rsidR="00CC30BB" w:rsidRDefault="00CC30BB">
            <w:pPr>
              <w:pStyle w:val="ConsPlusNormal"/>
            </w:pPr>
            <w:r>
              <w:t xml:space="preserve">снижение числа работников, </w:t>
            </w:r>
            <w:r>
              <w:lastRenderedPageBreak/>
              <w:t>утративших трудоспособность в связи с несчастным случаем, - 2 балла;</w:t>
            </w:r>
          </w:p>
          <w:p w:rsidR="00CC30BB" w:rsidRDefault="00CC30BB">
            <w:pPr>
              <w:pStyle w:val="ConsPlusNormal"/>
            </w:pPr>
            <w:r>
              <w:t>равный показатель числа работников, утративших трудоспособность в связи с несчастным случаем, по годам - (-1) балл;</w:t>
            </w:r>
          </w:p>
          <w:p w:rsidR="00CC30BB" w:rsidRDefault="00CC30BB">
            <w:pPr>
              <w:pStyle w:val="ConsPlusNormal"/>
            </w:pPr>
            <w:r>
              <w:t>рост числа работников, утративших трудоспособность в связи с несчастным случаем, - (-2) балла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1.4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Численность работников, которым установлено профессиональное заболевание (человек)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Профзаболевания отсутствуют - 2 балла;</w:t>
            </w:r>
          </w:p>
          <w:p w:rsidR="00CC30BB" w:rsidRDefault="00CC30BB">
            <w:pPr>
              <w:pStyle w:val="ConsPlusNormal"/>
            </w:pPr>
            <w:proofErr w:type="spellStart"/>
            <w:r>
              <w:t>профзаболеваемость</w:t>
            </w:r>
            <w:proofErr w:type="spellEnd"/>
            <w:r>
              <w:t xml:space="preserve"> снизилась - 1 балл;</w:t>
            </w:r>
          </w:p>
          <w:p w:rsidR="00CC30BB" w:rsidRDefault="00CC30BB">
            <w:pPr>
              <w:pStyle w:val="ConsPlusNormal"/>
            </w:pPr>
            <w:r>
              <w:t xml:space="preserve">одинаковый уровень </w:t>
            </w:r>
            <w:proofErr w:type="spellStart"/>
            <w:r>
              <w:t>профзаболеваемости</w:t>
            </w:r>
            <w:proofErr w:type="spellEnd"/>
            <w:r>
              <w:t xml:space="preserve"> в 2018 и 2019 годах - (-5) баллов;</w:t>
            </w:r>
          </w:p>
          <w:p w:rsidR="00CC30BB" w:rsidRDefault="00CC30BB">
            <w:pPr>
              <w:pStyle w:val="ConsPlusNormal"/>
            </w:pPr>
            <w:r>
              <w:t xml:space="preserve">рост числа случаев </w:t>
            </w:r>
            <w:proofErr w:type="spellStart"/>
            <w:r>
              <w:t>профзаболеваемости</w:t>
            </w:r>
            <w:proofErr w:type="spellEnd"/>
            <w:r>
              <w:t xml:space="preserve"> в 2019 году - (-10)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</w:t>
            </w:r>
          </w:p>
        </w:tc>
        <w:tc>
          <w:tcPr>
            <w:tcW w:w="10717" w:type="dxa"/>
            <w:gridSpan w:val="5"/>
          </w:tcPr>
          <w:p w:rsidR="00CC30BB" w:rsidRDefault="00CC30BB">
            <w:pPr>
              <w:pStyle w:val="ConsPlusNonformat"/>
              <w:jc w:val="both"/>
            </w:pPr>
            <w:r>
              <w:t xml:space="preserve">                                     1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Состояние условий труда в </w:t>
            </w:r>
            <w:proofErr w:type="gramStart"/>
            <w:r>
              <w:t>организации  (</w:t>
            </w:r>
            <w:proofErr w:type="gramEnd"/>
            <w:r>
              <w:t>по состоянию на 31 декабря 2019 года)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2.1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Удельный вес рабочих мест, на которых проведена оценка условий труда (специальная оценка условий труда и (или) аттестация рабочих мест по условиям труда) (%)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Оценка проведена на:</w:t>
            </w:r>
          </w:p>
          <w:p w:rsidR="00CC30BB" w:rsidRDefault="00CC30BB">
            <w:pPr>
              <w:pStyle w:val="ConsPlusNormal"/>
            </w:pPr>
            <w:r>
              <w:t>70% рабочих мест и более - 3 балла;</w:t>
            </w:r>
          </w:p>
          <w:p w:rsidR="00CC30BB" w:rsidRDefault="00CC30BB">
            <w:pPr>
              <w:pStyle w:val="ConsPlusNormal"/>
            </w:pPr>
            <w:r>
              <w:t>50% - 69% рабочих мест - 2 балла;</w:t>
            </w:r>
          </w:p>
          <w:p w:rsidR="00CC30BB" w:rsidRDefault="00CC30BB">
            <w:pPr>
              <w:pStyle w:val="ConsPlusNormal"/>
            </w:pPr>
            <w:r>
              <w:t>до 49% рабочих мест - 1 балл;</w:t>
            </w:r>
          </w:p>
          <w:p w:rsidR="00CC30BB" w:rsidRDefault="00CC30BB">
            <w:pPr>
              <w:pStyle w:val="ConsPlusNormal"/>
            </w:pPr>
            <w:r>
              <w:t>рабочие места не оценивались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bookmarkStart w:id="6" w:name="P235"/>
            <w:bookmarkEnd w:id="6"/>
            <w:r>
              <w:t>2.2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Численность работников, занятых на работах с вредными и (или) опасными условиями труда, по результатам аттестации рабочих мест по условиям труда и (или) специальной оценки условий труда (человек)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Работники, занятые на работах с вредными и (или) опасными условиями труда, отсутствуют - 3 балла;</w:t>
            </w:r>
          </w:p>
          <w:p w:rsidR="00CC30BB" w:rsidRDefault="00CC30BB">
            <w:pPr>
              <w:pStyle w:val="ConsPlusNormal"/>
            </w:pPr>
            <w:r>
              <w:t>число работников, занятых на работах с вредными и (или) опасными условиями труда, в 2019 году снизилось - 2 балла;</w:t>
            </w:r>
          </w:p>
          <w:p w:rsidR="00CC30BB" w:rsidRDefault="00CC30BB">
            <w:pPr>
              <w:pStyle w:val="ConsPlusNormal"/>
            </w:pPr>
            <w:r>
              <w:t xml:space="preserve">число работников, занятых на работах с </w:t>
            </w:r>
            <w:r>
              <w:lastRenderedPageBreak/>
              <w:t>вредными и (или) опасными условиями труда, в 2019 году не изменилось - 1 балл;</w:t>
            </w:r>
          </w:p>
          <w:p w:rsidR="00CC30BB" w:rsidRDefault="00CC30BB">
            <w:pPr>
              <w:pStyle w:val="ConsPlusNormal"/>
            </w:pPr>
            <w:r>
              <w:t>число работников, занятых на работах с вредными и (или) опасными условиями труда, в 2019 году увеличилось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bookmarkStart w:id="7" w:name="P244"/>
            <w:bookmarkEnd w:id="7"/>
            <w:r>
              <w:t>2.3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Обеспечение работников специальной одеждой, специальной обувью и иными средствами индивидуальной защиты (соответствует/не соответствует типовым нормам)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Обеспечение соответствует типовым нормам - 2 балла;</w:t>
            </w:r>
          </w:p>
          <w:p w:rsidR="00CC30BB" w:rsidRDefault="00CC30BB">
            <w:pPr>
              <w:pStyle w:val="ConsPlusNormal"/>
            </w:pPr>
            <w:r>
              <w:t>обеспечение не соответствует типовым нормам (специальная одежда, специальная обувь и иные средства индивидуальной защиты не выдаются или выдаются не в полном объеме)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2.4</w:t>
            </w:r>
          </w:p>
        </w:tc>
        <w:tc>
          <w:tcPr>
            <w:tcW w:w="10717" w:type="dxa"/>
            <w:gridSpan w:val="5"/>
          </w:tcPr>
          <w:p w:rsidR="00CC30BB" w:rsidRDefault="00CC30BB">
            <w:pPr>
              <w:pStyle w:val="ConsPlusNormal"/>
            </w:pPr>
            <w:r>
              <w:t>Проведение в соответствии с законодательством Российской Федерации и законодательством Московской области предварительных и периодических медосмотров (по состоянию на 31 декабря 2019 года)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2.4.1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Охват работников предварительными и периодическими медосмотрами (%)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Медосмотры проходят 100% работников - 2 балла;</w:t>
            </w:r>
          </w:p>
          <w:p w:rsidR="00CC30BB" w:rsidRDefault="00CC30BB">
            <w:pPr>
              <w:pStyle w:val="ConsPlusNormal"/>
            </w:pPr>
            <w:r>
              <w:t>медосмотры проходят 50% - 100% работников - 1 балл;</w:t>
            </w:r>
          </w:p>
          <w:p w:rsidR="00CC30BB" w:rsidRDefault="00CC30BB">
            <w:pPr>
              <w:pStyle w:val="ConsPlusNormal"/>
            </w:pPr>
            <w:r>
              <w:t>медосмотры проходят 1% - 50% - 0 баллов;</w:t>
            </w:r>
          </w:p>
          <w:p w:rsidR="00CC30BB" w:rsidRDefault="00CC30BB">
            <w:pPr>
              <w:pStyle w:val="ConsPlusNormal"/>
            </w:pPr>
            <w:r>
              <w:t>периодические медосмотры не проводятся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2.4.2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 xml:space="preserve">Направление работников в центры </w:t>
            </w:r>
            <w:proofErr w:type="spellStart"/>
            <w:r>
              <w:t>профпатологии</w:t>
            </w:r>
            <w:proofErr w:type="spellEnd"/>
            <w:r>
              <w:t xml:space="preserve"> с предварительным диагнозом "профессиональное заболевание" по результатам медосмотров </w:t>
            </w:r>
            <w:r>
              <w:lastRenderedPageBreak/>
              <w:t>(да/нет/нет необходимости)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lastRenderedPageBreak/>
              <w:t xml:space="preserve">Работники направляются в центры </w:t>
            </w:r>
            <w:proofErr w:type="spellStart"/>
            <w:r>
              <w:t>профпатологии</w:t>
            </w:r>
            <w:proofErr w:type="spellEnd"/>
            <w:r>
              <w:t xml:space="preserve"> - 2 балла;</w:t>
            </w:r>
          </w:p>
          <w:p w:rsidR="00CC30BB" w:rsidRDefault="00CC30BB">
            <w:pPr>
              <w:pStyle w:val="ConsPlusNormal"/>
            </w:pPr>
            <w:r>
              <w:t xml:space="preserve">работники не направляются в центры </w:t>
            </w:r>
            <w:proofErr w:type="spellStart"/>
            <w:r>
              <w:t>профпатологии</w:t>
            </w:r>
            <w:proofErr w:type="spellEnd"/>
            <w:r>
              <w:t xml:space="preserve"> - (-1) балл;</w:t>
            </w:r>
          </w:p>
          <w:p w:rsidR="00CC30BB" w:rsidRDefault="00CC30BB">
            <w:pPr>
              <w:pStyle w:val="ConsPlusNormal"/>
            </w:pPr>
            <w:r>
              <w:t xml:space="preserve">нет необходимости направления </w:t>
            </w:r>
            <w:r>
              <w:lastRenderedPageBreak/>
              <w:t xml:space="preserve">работников в центры </w:t>
            </w:r>
            <w:proofErr w:type="spellStart"/>
            <w:r>
              <w:t>профпатологии</w:t>
            </w:r>
            <w:proofErr w:type="spellEnd"/>
            <w:r>
              <w:t xml:space="preserve"> - 0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2.5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 по состоянию на 31 декабря 2019 года в организации:</w:t>
            </w:r>
          </w:p>
          <w:p w:rsidR="00CC30BB" w:rsidRDefault="00CC30BB">
            <w:pPr>
              <w:pStyle w:val="ConsPlusNormal"/>
            </w:pPr>
            <w:r>
              <w:t>помещений для приема пищи (да/нет);</w:t>
            </w:r>
          </w:p>
          <w:p w:rsidR="00CC30BB" w:rsidRDefault="00CC30BB">
            <w:pPr>
              <w:pStyle w:val="ConsPlusNormal"/>
            </w:pPr>
            <w:r>
              <w:t>комнат для отдыха в рабочее время и комнат психологической разгрузки (да/нет);</w:t>
            </w:r>
          </w:p>
          <w:p w:rsidR="00CC30BB" w:rsidRDefault="00CC30BB">
            <w:pPr>
              <w:pStyle w:val="ConsPlusNormal"/>
            </w:pPr>
            <w:r>
              <w:t>санитарно-бытовых помещений (да/нет);</w:t>
            </w:r>
          </w:p>
          <w:p w:rsidR="00CC30BB" w:rsidRDefault="00CC30BB">
            <w:pPr>
              <w:pStyle w:val="ConsPlusNormal"/>
            </w:pPr>
            <w:r>
              <w:t>помещений для оказания медицинской помощи (да/нет),</w:t>
            </w:r>
          </w:p>
          <w:p w:rsidR="00CC30BB" w:rsidRDefault="00CC30BB">
            <w:pPr>
              <w:pStyle w:val="ConsPlusNormal"/>
            </w:pPr>
            <w:r>
              <w:t>а также обеспечение работников санаторно-курортным лечением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Положительный ответ дан по трем пунктам из пяти - 3 балла;</w:t>
            </w:r>
          </w:p>
          <w:p w:rsidR="00CC30BB" w:rsidRDefault="00CC30BB">
            <w:pPr>
              <w:pStyle w:val="ConsPlusNormal"/>
            </w:pPr>
            <w:r>
              <w:t>положительный ответ дан по двум пунктам из пяти - 2 балла;</w:t>
            </w:r>
          </w:p>
          <w:p w:rsidR="00CC30BB" w:rsidRDefault="00CC30BB">
            <w:pPr>
              <w:pStyle w:val="ConsPlusNormal"/>
            </w:pPr>
            <w:r>
              <w:t>положительный ответ дан по одному пункту из пяти - 1 балл;</w:t>
            </w:r>
          </w:p>
          <w:p w:rsidR="00CC30BB" w:rsidRDefault="00CC30BB">
            <w:pPr>
              <w:pStyle w:val="ConsPlusNormal"/>
            </w:pPr>
            <w:r>
              <w:t>положительные ответы не даны ни по одному пункту из пяти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bookmarkStart w:id="8" w:name="P284"/>
            <w:bookmarkEnd w:id="8"/>
            <w:r>
              <w:t>2.6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 xml:space="preserve">Отношение численности работников, занятых на работах с вредными и (или) опасными условиями труда, которым установлены (фактически предоставляются) гарантии и компенсации (дополнительный отпуск, сокращенный рабочий день, повышенный размер оплаты труда, бесплатное предоставление молока или других равноценных продуктов, лечебно-профилактического питания), к численности работников, которым необходимо предоставлять гарантии и </w:t>
            </w:r>
            <w:r>
              <w:lastRenderedPageBreak/>
              <w:t>компенсации, по состоянию на 31 декабря 2019 года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lastRenderedPageBreak/>
              <w:t>Необходимость в предоставлении гарантий и компенсаций отсутствует - 3 балла;</w:t>
            </w:r>
          </w:p>
          <w:p w:rsidR="00CC30BB" w:rsidRDefault="00CC30BB">
            <w:pPr>
              <w:pStyle w:val="ConsPlusNormal"/>
            </w:pPr>
            <w:r>
              <w:t>"отношение равно 1" - 3 балла;</w:t>
            </w:r>
          </w:p>
          <w:p w:rsidR="00CC30BB" w:rsidRDefault="00CC30BB">
            <w:pPr>
              <w:pStyle w:val="ConsPlusNormal"/>
            </w:pPr>
            <w:r>
              <w:t>"отношение меньше 1"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2.7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nformat"/>
              <w:jc w:val="both"/>
            </w:pPr>
            <w:r>
              <w:t>Реализация мероприятий</w:t>
            </w:r>
          </w:p>
          <w:p w:rsidR="00CC30BB" w:rsidRDefault="00CC30BB">
            <w:pPr>
              <w:pStyle w:val="ConsPlusNonformat"/>
              <w:jc w:val="both"/>
            </w:pPr>
            <w:r>
              <w:t>плана по улучшению</w:t>
            </w:r>
          </w:p>
          <w:p w:rsidR="00CC30BB" w:rsidRDefault="00CC30BB">
            <w:pPr>
              <w:pStyle w:val="ConsPlusNonformat"/>
              <w:jc w:val="both"/>
            </w:pPr>
            <w:r>
              <w:t>условий и охраны труда,</w:t>
            </w:r>
          </w:p>
          <w:p w:rsidR="00CC30BB" w:rsidRDefault="00CC30BB">
            <w:pPr>
              <w:pStyle w:val="ConsPlusNonformat"/>
              <w:jc w:val="both"/>
            </w:pPr>
            <w:r>
              <w:t>разработанного</w:t>
            </w:r>
          </w:p>
          <w:p w:rsidR="00CC30BB" w:rsidRDefault="00CC30BB">
            <w:pPr>
              <w:pStyle w:val="ConsPlusNonformat"/>
              <w:jc w:val="both"/>
            </w:pPr>
            <w:r>
              <w:t>по результатам</w:t>
            </w:r>
          </w:p>
          <w:p w:rsidR="00CC30BB" w:rsidRDefault="00CC30BB">
            <w:pPr>
              <w:pStyle w:val="ConsPlusNonformat"/>
              <w:jc w:val="both"/>
            </w:pPr>
            <w:r>
              <w:t>проведения аттестации</w:t>
            </w:r>
          </w:p>
          <w:p w:rsidR="00CC30BB" w:rsidRDefault="00CC30BB">
            <w:pPr>
              <w:pStyle w:val="ConsPlusNonformat"/>
              <w:jc w:val="both"/>
            </w:pPr>
            <w:r>
              <w:t>рабочих мест</w:t>
            </w:r>
          </w:p>
          <w:p w:rsidR="00CC30BB" w:rsidRDefault="00CC30BB">
            <w:pPr>
              <w:pStyle w:val="ConsPlusNonformat"/>
              <w:jc w:val="both"/>
            </w:pPr>
            <w:r>
              <w:t>по условиям труда</w:t>
            </w:r>
          </w:p>
          <w:p w:rsidR="00CC30BB" w:rsidRDefault="00CC30BB">
            <w:pPr>
              <w:pStyle w:val="ConsPlusNonformat"/>
              <w:jc w:val="both"/>
            </w:pPr>
            <w:r>
              <w:t>и (или) специальной</w:t>
            </w:r>
          </w:p>
          <w:p w:rsidR="00CC30BB" w:rsidRDefault="00CC30BB">
            <w:pPr>
              <w:pStyle w:val="ConsPlusNonformat"/>
              <w:jc w:val="both"/>
            </w:pPr>
            <w:r>
              <w:t>оценки условий труда</w:t>
            </w:r>
          </w:p>
          <w:p w:rsidR="00CC30BB" w:rsidRDefault="00CC30BB">
            <w:pPr>
              <w:pStyle w:val="ConsPlusNonformat"/>
              <w:jc w:val="both"/>
            </w:pPr>
            <w:r>
              <w:t>за период с 1 января</w:t>
            </w:r>
          </w:p>
          <w:p w:rsidR="00CC30BB" w:rsidRDefault="00CC30BB">
            <w:pPr>
              <w:pStyle w:val="ConsPlusNonformat"/>
              <w:jc w:val="both"/>
            </w:pPr>
            <w:r>
              <w:t>2019 по 31 декабря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     2</w:t>
            </w:r>
          </w:p>
          <w:p w:rsidR="00CC30BB" w:rsidRDefault="00CC30BB">
            <w:pPr>
              <w:pStyle w:val="ConsPlusNonformat"/>
              <w:jc w:val="both"/>
            </w:pPr>
            <w:r>
              <w:t>2019 года в (%)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Мероприятия плана по улучшению условий и охраны труда реализованы на 100% - 3 балла;</w:t>
            </w:r>
          </w:p>
          <w:p w:rsidR="00CC30BB" w:rsidRDefault="00CC30BB">
            <w:pPr>
              <w:pStyle w:val="ConsPlusNormal"/>
            </w:pPr>
            <w:r>
              <w:t>мероприятия плана по улучшению условий и охраны труда реализованы на 50% - 100% - 2 балла;</w:t>
            </w:r>
          </w:p>
          <w:p w:rsidR="00CC30BB" w:rsidRDefault="00CC30BB">
            <w:pPr>
              <w:pStyle w:val="ConsPlusNormal"/>
            </w:pPr>
            <w:r>
              <w:t>мероприятия плана по улучшению условий и охраны труда реализованы менее чем на 50% - 1 балл;</w:t>
            </w:r>
          </w:p>
          <w:p w:rsidR="00CC30BB" w:rsidRDefault="00CC30BB">
            <w:pPr>
              <w:pStyle w:val="ConsPlusNormal"/>
            </w:pPr>
            <w:r>
              <w:t>мероприятия плана по улучшению условий и охраны труда не реализуются - 0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2.8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Проведение производственного лабораторного и инструментального контроля за реализацией санитарных норм на рабочих местах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Производственный лабораторный и инструментальный контроль за реализацией санитарных норм на рабочих местах проводится - 3 балла;</w:t>
            </w:r>
          </w:p>
          <w:p w:rsidR="00CC30BB" w:rsidRDefault="00CC30BB">
            <w:pPr>
              <w:pStyle w:val="ConsPlusNormal"/>
            </w:pPr>
            <w:r>
              <w:t>производственный лабораторный и инструментальный контроль за реализацией санитарных норм на рабочих местах не проводится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</w:t>
            </w:r>
          </w:p>
        </w:tc>
        <w:tc>
          <w:tcPr>
            <w:tcW w:w="10717" w:type="dxa"/>
            <w:gridSpan w:val="5"/>
          </w:tcPr>
          <w:p w:rsidR="00CC30BB" w:rsidRDefault="00CC30BB">
            <w:pPr>
              <w:pStyle w:val="ConsPlusNormal"/>
            </w:pPr>
            <w:r>
              <w:t>Организация работ по охране труда (по состоянию на 31 декабря 2019 года)</w:t>
            </w: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3.1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 в коллективном договоре раздела по условиям и охране труда, соглашения по охране труда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Раздел по условиям и охране труда в коллективном договоре или соглашение по охране труда в организации есть - 3 балла;</w:t>
            </w:r>
          </w:p>
          <w:p w:rsidR="00CC30BB" w:rsidRDefault="00CC30BB">
            <w:pPr>
              <w:pStyle w:val="ConsPlusNormal"/>
            </w:pPr>
            <w:r>
              <w:t xml:space="preserve">раздел по условиям и охране труда в коллективном договоре или соглашение </w:t>
            </w:r>
            <w:r>
              <w:lastRenderedPageBreak/>
              <w:t>по охране труда в организации отсутствует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3.2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 службы охраны труда (специалиста по охране труда)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Служба охраны труда (специалист по охране труда) в организации есть - 2 балла;</w:t>
            </w:r>
          </w:p>
          <w:p w:rsidR="00CC30BB" w:rsidRDefault="00CC30BB">
            <w:pPr>
              <w:pStyle w:val="ConsPlusNormal"/>
            </w:pPr>
            <w:r>
              <w:t>службы охраны труда (специалиста по охране труда) в организации нет - (-1) балл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3.3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 в организации:</w:t>
            </w:r>
          </w:p>
          <w:p w:rsidR="00CC30BB" w:rsidRDefault="00CC30BB">
            <w:pPr>
              <w:pStyle w:val="ConsPlusNormal"/>
            </w:pPr>
            <w:r>
              <w:t>кабинета охраны труда (да/нет);</w:t>
            </w:r>
          </w:p>
          <w:p w:rsidR="00CC30BB" w:rsidRDefault="00CC30BB">
            <w:pPr>
              <w:pStyle w:val="ConsPlusNormal"/>
            </w:pPr>
            <w:r>
              <w:t>уголка охраны труда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Есть кабинет охраны труда и уголок охраны труда - 5 баллов;</w:t>
            </w:r>
          </w:p>
          <w:p w:rsidR="00CC30BB" w:rsidRDefault="00CC30BB">
            <w:pPr>
              <w:pStyle w:val="ConsPlusNormal"/>
            </w:pPr>
            <w:r>
              <w:t>есть кабинет охраны труда или уголок охраны труда - 3 балла;</w:t>
            </w:r>
          </w:p>
          <w:p w:rsidR="00CC30BB" w:rsidRDefault="00CC30BB">
            <w:pPr>
              <w:pStyle w:val="ConsPlusNormal"/>
            </w:pPr>
            <w:r>
              <w:t>кабинет охраны труда и уголок охраны труда отсутствуют - 0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3.4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 комитета (комиссии) по охране труда, уполномоченных (доверенных) лиц по охране труда, профессиональных союзов или иных уполномоченных работниками представительных органов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В организации есть комитет (комиссия) по охране труда, уполномоченные (доверенные) лица по охране труда, профессиональный союз или иной уполномоченный работник представительного органа - 2 балла;</w:t>
            </w:r>
          </w:p>
          <w:p w:rsidR="00CC30BB" w:rsidRDefault="00CC30BB">
            <w:pPr>
              <w:pStyle w:val="ConsPlusNormal"/>
            </w:pPr>
            <w:r>
              <w:t>в организации нет комитета (комиссии) по охране труда, уполномоченного (доверенного) лица по охране труда, профессионального союза или иного уполномоченного работника представительного органа - 0 баллов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3.5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nformat"/>
              <w:jc w:val="both"/>
            </w:pPr>
            <w:r>
              <w:t>Отношение численности</w:t>
            </w:r>
          </w:p>
          <w:p w:rsidR="00CC30BB" w:rsidRDefault="00CC30BB">
            <w:pPr>
              <w:pStyle w:val="ConsPlusNonformat"/>
              <w:jc w:val="both"/>
            </w:pPr>
            <w:r>
              <w:t>руководителей</w:t>
            </w:r>
          </w:p>
          <w:p w:rsidR="00CC30BB" w:rsidRDefault="00CC30BB">
            <w:pPr>
              <w:pStyle w:val="ConsPlusNonformat"/>
              <w:jc w:val="both"/>
            </w:pPr>
            <w:r>
              <w:t>и специалистов,</w:t>
            </w:r>
          </w:p>
          <w:p w:rsidR="00CC30BB" w:rsidRDefault="00CC30BB">
            <w:pPr>
              <w:pStyle w:val="ConsPlusNonformat"/>
              <w:jc w:val="both"/>
            </w:pPr>
            <w:r>
              <w:t>прошедших обучение</w:t>
            </w:r>
          </w:p>
          <w:p w:rsidR="00CC30BB" w:rsidRDefault="00CC30BB">
            <w:pPr>
              <w:pStyle w:val="ConsPlusNonformat"/>
              <w:jc w:val="both"/>
            </w:pPr>
            <w:r>
              <w:t>охране труда и проверку</w:t>
            </w:r>
          </w:p>
          <w:p w:rsidR="00CC30BB" w:rsidRDefault="00CC30BB">
            <w:pPr>
              <w:pStyle w:val="ConsPlusNonformat"/>
              <w:jc w:val="both"/>
            </w:pPr>
            <w:r>
              <w:lastRenderedPageBreak/>
              <w:t>знаний требований</w:t>
            </w:r>
          </w:p>
          <w:p w:rsidR="00CC30BB" w:rsidRDefault="00CC30BB">
            <w:pPr>
              <w:pStyle w:val="ConsPlusNonformat"/>
              <w:jc w:val="both"/>
            </w:pPr>
            <w:r>
              <w:t>охраны труда</w:t>
            </w:r>
          </w:p>
          <w:p w:rsidR="00CC30BB" w:rsidRDefault="00CC30BB">
            <w:pPr>
              <w:pStyle w:val="ConsPlusNonformat"/>
              <w:jc w:val="both"/>
            </w:pPr>
            <w:r>
              <w:t>в организациях,</w:t>
            </w:r>
          </w:p>
          <w:p w:rsidR="00CC30BB" w:rsidRDefault="00CC30BB">
            <w:pPr>
              <w:pStyle w:val="ConsPlusNonformat"/>
              <w:jc w:val="both"/>
            </w:pPr>
            <w:r>
              <w:t>осуществляющих функции</w:t>
            </w:r>
          </w:p>
          <w:p w:rsidR="00CC30BB" w:rsidRDefault="00CC30BB">
            <w:pPr>
              <w:pStyle w:val="ConsPlusNonformat"/>
              <w:jc w:val="both"/>
            </w:pPr>
            <w:r>
              <w:t>по проведению обучения</w:t>
            </w:r>
          </w:p>
          <w:p w:rsidR="00CC30BB" w:rsidRDefault="00CC30BB">
            <w:pPr>
              <w:pStyle w:val="ConsPlusNonformat"/>
              <w:jc w:val="both"/>
            </w:pPr>
            <w:r>
              <w:t>работодателей</w:t>
            </w:r>
          </w:p>
          <w:p w:rsidR="00CC30BB" w:rsidRDefault="00CC30BB">
            <w:pPr>
              <w:pStyle w:val="ConsPlusNonformat"/>
              <w:jc w:val="both"/>
            </w:pPr>
            <w:r>
              <w:t>и работников вопросам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  3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охраны </w:t>
            </w:r>
            <w:proofErr w:type="gramStart"/>
            <w:r>
              <w:t>труда  и</w:t>
            </w:r>
            <w:proofErr w:type="gramEnd"/>
            <w:r>
              <w:t xml:space="preserve"> имеющих</w:t>
            </w:r>
          </w:p>
          <w:p w:rsidR="00CC30BB" w:rsidRDefault="00CC30BB">
            <w:pPr>
              <w:pStyle w:val="ConsPlusNonformat"/>
              <w:jc w:val="both"/>
            </w:pPr>
            <w:r>
              <w:t>действующие</w:t>
            </w:r>
          </w:p>
          <w:p w:rsidR="00CC30BB" w:rsidRDefault="00CC30BB">
            <w:pPr>
              <w:pStyle w:val="ConsPlusNonformat"/>
              <w:jc w:val="both"/>
            </w:pPr>
            <w:r>
              <w:t>удостоверения,</w:t>
            </w:r>
          </w:p>
          <w:p w:rsidR="00CC30BB" w:rsidRDefault="00CC30BB">
            <w:pPr>
              <w:pStyle w:val="ConsPlusNonformat"/>
              <w:jc w:val="both"/>
            </w:pPr>
            <w:r>
              <w:t>к численности</w:t>
            </w:r>
          </w:p>
          <w:p w:rsidR="00CC30BB" w:rsidRDefault="00CC30BB">
            <w:pPr>
              <w:pStyle w:val="ConsPlusNonformat"/>
              <w:jc w:val="both"/>
            </w:pPr>
            <w:r>
              <w:t>руководителей</w:t>
            </w:r>
          </w:p>
          <w:p w:rsidR="00CC30BB" w:rsidRDefault="00CC30BB">
            <w:pPr>
              <w:pStyle w:val="ConsPlusNonformat"/>
              <w:jc w:val="both"/>
            </w:pPr>
            <w:r>
              <w:t>и специалистов,</w:t>
            </w:r>
          </w:p>
          <w:p w:rsidR="00CC30BB" w:rsidRDefault="00CC30BB">
            <w:pPr>
              <w:pStyle w:val="ConsPlusNonformat"/>
              <w:jc w:val="both"/>
            </w:pPr>
            <w:r>
              <w:t>которые должны были</w:t>
            </w:r>
          </w:p>
          <w:p w:rsidR="00CC30BB" w:rsidRDefault="00CC30BB">
            <w:pPr>
              <w:pStyle w:val="ConsPlusNonformat"/>
              <w:jc w:val="both"/>
            </w:pPr>
            <w:r>
              <w:t>пройти обучение</w:t>
            </w:r>
          </w:p>
          <w:p w:rsidR="00CC30BB" w:rsidRDefault="00CC30BB">
            <w:pPr>
              <w:pStyle w:val="ConsPlusNonformat"/>
              <w:jc w:val="both"/>
            </w:pPr>
            <w:r>
              <w:t>по охране труда</w:t>
            </w:r>
          </w:p>
          <w:p w:rsidR="00CC30BB" w:rsidRDefault="00CC30BB">
            <w:pPr>
              <w:pStyle w:val="ConsPlusNonformat"/>
              <w:jc w:val="both"/>
            </w:pPr>
            <w:r>
              <w:t>и проверку знаний</w:t>
            </w:r>
          </w:p>
          <w:p w:rsidR="00CC30BB" w:rsidRDefault="00CC30BB">
            <w:pPr>
              <w:pStyle w:val="ConsPlusNonformat"/>
              <w:jc w:val="both"/>
            </w:pPr>
            <w:r>
              <w:t>требований охраны труда</w:t>
            </w:r>
          </w:p>
          <w:p w:rsidR="00CC30BB" w:rsidRDefault="00CC30BB">
            <w:pPr>
              <w:pStyle w:val="ConsPlusNonformat"/>
              <w:jc w:val="both"/>
            </w:pPr>
            <w:r>
              <w:t>в организациях,</w:t>
            </w:r>
          </w:p>
          <w:p w:rsidR="00CC30BB" w:rsidRDefault="00CC30BB">
            <w:pPr>
              <w:pStyle w:val="ConsPlusNonformat"/>
              <w:jc w:val="both"/>
            </w:pPr>
            <w:r>
              <w:t>осуществляющих функции</w:t>
            </w:r>
          </w:p>
          <w:p w:rsidR="00CC30BB" w:rsidRDefault="00CC30BB">
            <w:pPr>
              <w:pStyle w:val="ConsPlusNonformat"/>
              <w:jc w:val="both"/>
            </w:pPr>
            <w:r>
              <w:t>по проведению обучения</w:t>
            </w:r>
          </w:p>
          <w:p w:rsidR="00CC30BB" w:rsidRDefault="00CC30BB">
            <w:pPr>
              <w:pStyle w:val="ConsPlusNonformat"/>
              <w:jc w:val="both"/>
            </w:pPr>
            <w:r>
              <w:t>работодателей</w:t>
            </w:r>
          </w:p>
          <w:p w:rsidR="00CC30BB" w:rsidRDefault="00CC30BB">
            <w:pPr>
              <w:pStyle w:val="ConsPlusNonformat"/>
              <w:jc w:val="both"/>
            </w:pPr>
            <w:r>
              <w:t>и работников вопросам</w:t>
            </w:r>
          </w:p>
          <w:p w:rsidR="00CC30BB" w:rsidRDefault="00CC30BB">
            <w:pPr>
              <w:pStyle w:val="ConsPlusNonformat"/>
              <w:jc w:val="both"/>
            </w:pPr>
            <w:r>
              <w:t>охраны труда (%)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lastRenderedPageBreak/>
              <w:t>100% руководителей и специалистов организации прошли обучение и проверку знаний требований охраны труда - 2 балла;</w:t>
            </w:r>
          </w:p>
          <w:p w:rsidR="00CC30BB" w:rsidRDefault="00CC30BB">
            <w:pPr>
              <w:pStyle w:val="ConsPlusNormal"/>
            </w:pPr>
            <w:r>
              <w:lastRenderedPageBreak/>
              <w:t>50% - 100% руководителей и специалистов организации прошли обучение и проверку знаний требований охраны труда - 1 балл.</w:t>
            </w:r>
          </w:p>
          <w:p w:rsidR="00CC30BB" w:rsidRDefault="00CC30BB">
            <w:pPr>
              <w:pStyle w:val="ConsPlusNormal"/>
            </w:pPr>
            <w:r>
              <w:t>Менее 50% руководителей и специалистов организации прошли обучение и проверку знаний требований охраны труда - 0 баллов;</w:t>
            </w:r>
          </w:p>
          <w:p w:rsidR="00CC30BB" w:rsidRDefault="00CC30BB">
            <w:pPr>
              <w:pStyle w:val="ConsPlusNormal"/>
            </w:pPr>
            <w:r>
              <w:t>обучение и проверка знаний требований охраны труда не проводились - (-2) балла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3.6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 xml:space="preserve">Отношение численности работников, прошедших обучение по охране труда и проверку знаний требований охраны труда в комиссии по проверке знаний требований охраны труда организации по программам, разработанным специалистом по охране труда, к численности работников, которые должны пройти обучение по охране труда и проверку знаний требований </w:t>
            </w:r>
            <w:bookmarkStart w:id="9" w:name="_GoBack"/>
            <w:bookmarkEnd w:id="9"/>
            <w:r>
              <w:lastRenderedPageBreak/>
              <w:t>охраны труда в комиссии по проверке знаний требований охраны труда организации (%)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lastRenderedPageBreak/>
              <w:t>Более 90% работников прошли обучение по охране труда и проверку знаний требований охраны труда в комиссии по проверке знаний требований охраны труда организации - 2 балла;</w:t>
            </w:r>
          </w:p>
          <w:p w:rsidR="00CC30BB" w:rsidRDefault="00CC30BB">
            <w:pPr>
              <w:pStyle w:val="ConsPlusNormal"/>
            </w:pPr>
            <w:r>
              <w:t>50% - 90% работников прошли обучение по охране труда и проверку знаний требований охраны труда в комиссии по проверке знаний требований охраны труда организации - 1 балл;</w:t>
            </w:r>
          </w:p>
          <w:p w:rsidR="00CC30BB" w:rsidRDefault="00CC30BB">
            <w:pPr>
              <w:pStyle w:val="ConsPlusNormal"/>
            </w:pPr>
            <w:r>
              <w:t xml:space="preserve">менее 50% работников прошли </w:t>
            </w:r>
            <w:r>
              <w:lastRenderedPageBreak/>
              <w:t>обучение по охране труда и проверку знаний требований охраны труда в комиссии по проверке знаний требований охраны труда организации - 0 баллов;</w:t>
            </w:r>
          </w:p>
          <w:p w:rsidR="00CC30BB" w:rsidRDefault="00CC30BB">
            <w:pPr>
              <w:pStyle w:val="ConsPlusNormal"/>
            </w:pPr>
            <w:r>
              <w:t>обучение по охране труда и проверка знаний требований охраны труда комиссией по проверке знаний требований охраны труда организации не проводились - (-2) балла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  <w:tr w:rsidR="00CC30BB">
        <w:tc>
          <w:tcPr>
            <w:tcW w:w="794" w:type="dxa"/>
          </w:tcPr>
          <w:p w:rsidR="00CC30BB" w:rsidRDefault="00CC30BB">
            <w:pPr>
              <w:pStyle w:val="ConsPlusNormal"/>
            </w:pPr>
            <w:r>
              <w:t>3.7</w:t>
            </w:r>
          </w:p>
        </w:tc>
        <w:tc>
          <w:tcPr>
            <w:tcW w:w="3402" w:type="dxa"/>
          </w:tcPr>
          <w:p w:rsidR="00CC30BB" w:rsidRDefault="00CC30BB">
            <w:pPr>
              <w:pStyle w:val="ConsPlusNormal"/>
            </w:pPr>
            <w:r>
              <w:t>Наличие:</w:t>
            </w:r>
          </w:p>
          <w:p w:rsidR="00CC30BB" w:rsidRDefault="00CC30BB">
            <w:pPr>
              <w:pStyle w:val="ConsPlusNormal"/>
            </w:pPr>
            <w:r>
              <w:t>инструкций по охране труда на рабочих местах (да/нет);</w:t>
            </w:r>
          </w:p>
          <w:p w:rsidR="00CC30BB" w:rsidRDefault="00CC30BB">
            <w:pPr>
              <w:pStyle w:val="ConsPlusNormal"/>
            </w:pPr>
            <w:r>
              <w:t>журнала учета несчастных случаев на производстве (да/нет);</w:t>
            </w:r>
          </w:p>
          <w:p w:rsidR="00CC30BB" w:rsidRDefault="00CC30BB">
            <w:pPr>
              <w:pStyle w:val="ConsPlusNormal"/>
            </w:pPr>
            <w:r>
              <w:t>журнала проведения вводного инструктажа по охране труда (да/нет);</w:t>
            </w:r>
          </w:p>
          <w:p w:rsidR="00CC30BB" w:rsidRDefault="00CC30BB">
            <w:pPr>
              <w:pStyle w:val="ConsPlusNormal"/>
            </w:pPr>
            <w:r>
              <w:t>журнала проведения первичного, повторного, внеочередного инструктажей по охране труда (да/нет)</w:t>
            </w:r>
          </w:p>
        </w:tc>
        <w:tc>
          <w:tcPr>
            <w:tcW w:w="3969" w:type="dxa"/>
          </w:tcPr>
          <w:p w:rsidR="00CC30BB" w:rsidRDefault="00CC30BB">
            <w:pPr>
              <w:pStyle w:val="ConsPlusNormal"/>
            </w:pPr>
            <w:r>
              <w:t>Положительный ответ дан по четырем пунктам - 5 баллов;</w:t>
            </w:r>
          </w:p>
          <w:p w:rsidR="00CC30BB" w:rsidRDefault="00CC30BB">
            <w:pPr>
              <w:pStyle w:val="ConsPlusNormal"/>
            </w:pPr>
            <w:r>
              <w:t>положительный ответ дан по трем пунктам - 3 балла;</w:t>
            </w:r>
          </w:p>
          <w:p w:rsidR="00CC30BB" w:rsidRDefault="00CC30BB">
            <w:pPr>
              <w:pStyle w:val="ConsPlusNormal"/>
            </w:pPr>
            <w:r>
              <w:t>положительный ответ дан по двум пунктам - 2 балла;</w:t>
            </w:r>
          </w:p>
          <w:p w:rsidR="00CC30BB" w:rsidRDefault="00CC30BB">
            <w:pPr>
              <w:pStyle w:val="ConsPlusNormal"/>
            </w:pPr>
            <w:r>
              <w:t>положительный ответ дан по одному пункту - 0 баллов;</w:t>
            </w:r>
          </w:p>
          <w:p w:rsidR="00CC30BB" w:rsidRDefault="00CC30BB">
            <w:pPr>
              <w:pStyle w:val="ConsPlusNormal"/>
            </w:pPr>
            <w:r>
              <w:t>журналы в организации отсутствуют - (-1) балл за каждый пункт</w:t>
            </w: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19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964" w:type="dxa"/>
          </w:tcPr>
          <w:p w:rsidR="00CC30BB" w:rsidRDefault="00CC30BB">
            <w:pPr>
              <w:pStyle w:val="ConsPlusNormal"/>
            </w:pPr>
          </w:p>
        </w:tc>
      </w:tr>
    </w:tbl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r>
        <w:t>--------------------------------</w:t>
      </w:r>
    </w:p>
    <w:p w:rsidR="00CC30BB" w:rsidRDefault="00CC30BB">
      <w:pPr>
        <w:pStyle w:val="ConsPlusNonformat"/>
        <w:jc w:val="both"/>
      </w:pPr>
      <w:r>
        <w:t xml:space="preserve">    1</w:t>
      </w:r>
    </w:p>
    <w:p w:rsidR="00CC30BB" w:rsidRDefault="00CC30BB">
      <w:pPr>
        <w:pStyle w:val="ConsPlusNonformat"/>
        <w:jc w:val="both"/>
      </w:pPr>
      <w:r>
        <w:t xml:space="preserve">      В </w:t>
      </w:r>
      <w:hyperlink w:anchor="P235" w:history="1">
        <w:r>
          <w:rPr>
            <w:color w:val="0000FF"/>
          </w:rPr>
          <w:t>пунктах 2.2</w:t>
        </w:r>
      </w:hyperlink>
      <w:proofErr w:type="gramStart"/>
      <w:r>
        <w:t xml:space="preserve">,  </w:t>
      </w:r>
      <w:hyperlink w:anchor="P244" w:history="1">
        <w:r>
          <w:rPr>
            <w:color w:val="0000FF"/>
          </w:rPr>
          <w:t>2.3</w:t>
        </w:r>
        <w:proofErr w:type="gramEnd"/>
      </w:hyperlink>
      <w:r>
        <w:t xml:space="preserve">,  </w:t>
      </w:r>
      <w:hyperlink w:anchor="P284" w:history="1">
        <w:r>
          <w:rPr>
            <w:color w:val="0000FF"/>
          </w:rPr>
          <w:t>2.6</w:t>
        </w:r>
      </w:hyperlink>
      <w:r>
        <w:t xml:space="preserve">  данные  указываются  за 2018, 2019 годы по</w:t>
      </w:r>
    </w:p>
    <w:p w:rsidR="00CC30BB" w:rsidRDefault="00CC30BB">
      <w:pPr>
        <w:pStyle w:val="ConsPlusNonformat"/>
        <w:jc w:val="both"/>
      </w:pPr>
      <w:proofErr w:type="gramStart"/>
      <w:r>
        <w:t>результатам  специальной</w:t>
      </w:r>
      <w:proofErr w:type="gramEnd"/>
      <w:r>
        <w:t xml:space="preserve">  оценки  условий  труда и (или) аттестации рабочих</w:t>
      </w:r>
    </w:p>
    <w:p w:rsidR="00CC30BB" w:rsidRDefault="00CC30BB">
      <w:pPr>
        <w:pStyle w:val="ConsPlusNonformat"/>
        <w:jc w:val="both"/>
      </w:pPr>
      <w:r>
        <w:t>мест по условиям труда, действующей на тот период.</w:t>
      </w:r>
    </w:p>
    <w:p w:rsidR="00CC30BB" w:rsidRDefault="00CC30BB">
      <w:pPr>
        <w:pStyle w:val="ConsPlusNonformat"/>
        <w:jc w:val="both"/>
      </w:pPr>
      <w:r>
        <w:t xml:space="preserve">    2</w:t>
      </w:r>
    </w:p>
    <w:p w:rsidR="00CC30BB" w:rsidRDefault="00CC30BB">
      <w:pPr>
        <w:pStyle w:val="ConsPlusNonformat"/>
        <w:jc w:val="both"/>
      </w:pPr>
      <w:r>
        <w:t xml:space="preserve">      </w:t>
      </w:r>
      <w:proofErr w:type="gramStart"/>
      <w:r>
        <w:t>Примеры  реализации</w:t>
      </w:r>
      <w:proofErr w:type="gramEnd"/>
      <w:r>
        <w:t xml:space="preserve">  мероприятий  плана по улучшению условий и охраны</w:t>
      </w:r>
    </w:p>
    <w:p w:rsidR="00CC30BB" w:rsidRDefault="00CC30BB">
      <w:pPr>
        <w:pStyle w:val="ConsPlusNonformat"/>
        <w:jc w:val="both"/>
      </w:pPr>
      <w:r>
        <w:t>труда отражаются в пояснительной записке.</w:t>
      </w:r>
    </w:p>
    <w:p w:rsidR="00CC30BB" w:rsidRDefault="00CC30BB">
      <w:pPr>
        <w:pStyle w:val="ConsPlusNonformat"/>
        <w:jc w:val="both"/>
      </w:pPr>
      <w:r>
        <w:t xml:space="preserve">    3</w:t>
      </w:r>
    </w:p>
    <w:p w:rsidR="00CC30BB" w:rsidRDefault="00CC30BB">
      <w:pPr>
        <w:pStyle w:val="ConsPlusNonformat"/>
        <w:jc w:val="both"/>
      </w:pPr>
      <w:r>
        <w:t xml:space="preserve">     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</w:t>
      </w:r>
    </w:p>
    <w:p w:rsidR="00CC30BB" w:rsidRDefault="00CC30BB">
      <w:pPr>
        <w:pStyle w:val="ConsPlusNonformat"/>
        <w:jc w:val="both"/>
      </w:pPr>
      <w:proofErr w:type="gramStart"/>
      <w:r>
        <w:t>Федерации  России</w:t>
      </w:r>
      <w:proofErr w:type="gramEnd"/>
      <w:r>
        <w:t xml:space="preserve">  от  01.04.2010  N  205н  "Об утверждении перечня услуг в</w:t>
      </w:r>
    </w:p>
    <w:p w:rsidR="00CC30BB" w:rsidRDefault="00CC30BB">
      <w:pPr>
        <w:pStyle w:val="ConsPlusNonformat"/>
        <w:jc w:val="both"/>
      </w:pPr>
      <w:proofErr w:type="gramStart"/>
      <w:r>
        <w:t>области  охраны</w:t>
      </w:r>
      <w:proofErr w:type="gramEnd"/>
      <w:r>
        <w:t xml:space="preserve">  труда,  для  оказания  которых  необходима аккредитация, и</w:t>
      </w:r>
    </w:p>
    <w:p w:rsidR="00CC30BB" w:rsidRDefault="00CC30BB">
      <w:pPr>
        <w:pStyle w:val="ConsPlusNonformat"/>
        <w:jc w:val="both"/>
      </w:pPr>
      <w:proofErr w:type="gramStart"/>
      <w:r>
        <w:lastRenderedPageBreak/>
        <w:t>правил  аккредитации</w:t>
      </w:r>
      <w:proofErr w:type="gramEnd"/>
      <w:r>
        <w:t xml:space="preserve">  организаций,  оказывающих  услуги  в  области  охраны</w:t>
      </w:r>
    </w:p>
    <w:p w:rsidR="00CC30BB" w:rsidRDefault="00CC30BB">
      <w:pPr>
        <w:pStyle w:val="ConsPlusNonformat"/>
        <w:jc w:val="both"/>
      </w:pPr>
      <w:r>
        <w:t>труда".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>Руководитель организации _____________ ___________ ________________________</w:t>
      </w:r>
    </w:p>
    <w:p w:rsidR="00CC30BB" w:rsidRDefault="00CC30BB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должность)   </w:t>
      </w:r>
      <w:proofErr w:type="gramEnd"/>
      <w:r>
        <w:t>(подпись)  (фамилия, имя, отчество)</w:t>
      </w:r>
    </w:p>
    <w:p w:rsidR="00CC30BB" w:rsidRDefault="00CC30BB">
      <w:pPr>
        <w:pStyle w:val="ConsPlusNonformat"/>
        <w:jc w:val="both"/>
      </w:pPr>
      <w:r>
        <w:t>М.П.</w:t>
      </w:r>
    </w:p>
    <w:p w:rsidR="00CC30BB" w:rsidRDefault="00CC30BB">
      <w:pPr>
        <w:sectPr w:rsidR="00CC30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right"/>
        <w:outlineLvl w:val="1"/>
      </w:pPr>
      <w:r>
        <w:t>Приложение 3</w:t>
      </w:r>
    </w:p>
    <w:p w:rsidR="00CC30BB" w:rsidRDefault="00CC30BB">
      <w:pPr>
        <w:pStyle w:val="ConsPlusNormal"/>
        <w:jc w:val="right"/>
      </w:pPr>
      <w:r>
        <w:t>к Положению о Московском областном</w:t>
      </w:r>
    </w:p>
    <w:p w:rsidR="00CC30BB" w:rsidRDefault="00CC30BB">
      <w:pPr>
        <w:pStyle w:val="ConsPlusNormal"/>
        <w:jc w:val="right"/>
      </w:pPr>
      <w:r>
        <w:t>конкурсе "Лучшая организация работ</w:t>
      </w:r>
    </w:p>
    <w:p w:rsidR="00CC30BB" w:rsidRDefault="00CC30BB">
      <w:pPr>
        <w:pStyle w:val="ConsPlusNormal"/>
        <w:jc w:val="right"/>
      </w:pPr>
      <w:r>
        <w:t>в сфере охраны труда среди организаций,</w:t>
      </w:r>
    </w:p>
    <w:p w:rsidR="00CC30BB" w:rsidRDefault="00CC30BB">
      <w:pPr>
        <w:pStyle w:val="ConsPlusNormal"/>
        <w:jc w:val="right"/>
      </w:pPr>
      <w:r>
        <w:t>оказывающих полиграфические услуги</w:t>
      </w:r>
    </w:p>
    <w:p w:rsidR="00CC30BB" w:rsidRDefault="00CC30BB">
      <w:pPr>
        <w:pStyle w:val="ConsPlusNormal"/>
        <w:jc w:val="right"/>
      </w:pPr>
      <w:r>
        <w:t>в Московской области"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bookmarkStart w:id="10" w:name="P446"/>
      <w:bookmarkEnd w:id="10"/>
      <w:r>
        <w:t xml:space="preserve">                                 СВЕДЕНИЯ</w:t>
      </w:r>
    </w:p>
    <w:p w:rsidR="00CC30BB" w:rsidRDefault="00CC30BB">
      <w:pPr>
        <w:pStyle w:val="ConsPlusNonformat"/>
        <w:jc w:val="both"/>
      </w:pPr>
      <w:r>
        <w:t xml:space="preserve">           об организациях Московской области, принявших участие</w:t>
      </w:r>
    </w:p>
    <w:p w:rsidR="00CC30BB" w:rsidRDefault="00CC30BB">
      <w:pPr>
        <w:pStyle w:val="ConsPlusNonformat"/>
        <w:jc w:val="both"/>
      </w:pPr>
      <w:r>
        <w:t xml:space="preserve">           в муниципальном этапе Московского областного конкурса</w:t>
      </w:r>
    </w:p>
    <w:p w:rsidR="00CC30BB" w:rsidRDefault="00CC30BB">
      <w:pPr>
        <w:pStyle w:val="ConsPlusNonformat"/>
        <w:jc w:val="both"/>
      </w:pPr>
      <w:r>
        <w:t xml:space="preserve">           "Лучшая организация работ в сфере охраны труда среди</w:t>
      </w:r>
    </w:p>
    <w:p w:rsidR="00CC30BB" w:rsidRDefault="00CC30BB">
      <w:pPr>
        <w:pStyle w:val="ConsPlusNonformat"/>
        <w:jc w:val="both"/>
      </w:pPr>
      <w:r>
        <w:t xml:space="preserve">              организаций, оказывающих полиграфические услуги</w:t>
      </w:r>
    </w:p>
    <w:p w:rsidR="00CC30BB" w:rsidRDefault="00CC30BB">
      <w:pPr>
        <w:pStyle w:val="ConsPlusNonformat"/>
        <w:jc w:val="both"/>
      </w:pPr>
      <w:r>
        <w:t xml:space="preserve">                           в Московской области"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>проводимого в _____________________________________________________________</w:t>
      </w:r>
    </w:p>
    <w:p w:rsidR="00CC30BB" w:rsidRDefault="00CC30BB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CC30BB" w:rsidRDefault="00CC30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4876"/>
        <w:gridCol w:w="1644"/>
      </w:tblGrid>
      <w:tr w:rsidR="00CC30BB">
        <w:tc>
          <w:tcPr>
            <w:tcW w:w="567" w:type="dxa"/>
          </w:tcPr>
          <w:p w:rsidR="00CC30BB" w:rsidRDefault="00CC30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CC30BB" w:rsidRDefault="00CC30BB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4876" w:type="dxa"/>
          </w:tcPr>
          <w:p w:rsidR="00CC30BB" w:rsidRDefault="00CC30BB">
            <w:pPr>
              <w:pStyle w:val="ConsPlusNonformat"/>
              <w:jc w:val="both"/>
            </w:pPr>
            <w:r>
              <w:t xml:space="preserve">    Количество баллов по системе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оценки показателей,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характеризующих состояние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условий и охраны труда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в организациях, оказывающих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полиграфические услуги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            1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в Московской </w:t>
            </w:r>
            <w:proofErr w:type="gramStart"/>
            <w:r>
              <w:t>области  (</w:t>
            </w:r>
            <w:proofErr w:type="gramEnd"/>
            <w:r>
              <w:t>единицы)</w:t>
            </w:r>
          </w:p>
        </w:tc>
        <w:tc>
          <w:tcPr>
            <w:tcW w:w="1644" w:type="dxa"/>
          </w:tcPr>
          <w:p w:rsidR="00CC30BB" w:rsidRDefault="00CC30B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C30BB">
        <w:tc>
          <w:tcPr>
            <w:tcW w:w="567" w:type="dxa"/>
          </w:tcPr>
          <w:p w:rsidR="00CC30BB" w:rsidRDefault="00CC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C30BB" w:rsidRDefault="00CC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CC30BB" w:rsidRDefault="00CC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C30BB" w:rsidRDefault="00CC30BB">
            <w:pPr>
              <w:pStyle w:val="ConsPlusNormal"/>
              <w:jc w:val="center"/>
            </w:pPr>
            <w:r>
              <w:t>4</w:t>
            </w:r>
          </w:p>
        </w:tc>
      </w:tr>
      <w:tr w:rsidR="00CC30BB">
        <w:tc>
          <w:tcPr>
            <w:tcW w:w="567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928" w:type="dxa"/>
          </w:tcPr>
          <w:p w:rsidR="00CC30BB" w:rsidRDefault="00CC30BB">
            <w:pPr>
              <w:pStyle w:val="ConsPlusNormal"/>
            </w:pPr>
          </w:p>
        </w:tc>
        <w:tc>
          <w:tcPr>
            <w:tcW w:w="4876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644" w:type="dxa"/>
          </w:tcPr>
          <w:p w:rsidR="00CC30BB" w:rsidRDefault="00CC30BB">
            <w:pPr>
              <w:pStyle w:val="ConsPlusNormal"/>
            </w:pPr>
          </w:p>
        </w:tc>
      </w:tr>
    </w:tbl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r>
        <w:t xml:space="preserve">    1</w:t>
      </w:r>
    </w:p>
    <w:p w:rsidR="00CC30BB" w:rsidRDefault="00CC30BB">
      <w:pPr>
        <w:pStyle w:val="ConsPlusNonformat"/>
        <w:jc w:val="both"/>
      </w:pPr>
      <w:r>
        <w:t xml:space="preserve">      Организации-участники   указываются   в   </w:t>
      </w:r>
      <w:proofErr w:type="gramStart"/>
      <w:r>
        <w:t>таблице  в</w:t>
      </w:r>
      <w:proofErr w:type="gramEnd"/>
      <w:r>
        <w:t xml:space="preserve">  соответствии  с</w:t>
      </w:r>
    </w:p>
    <w:p w:rsidR="00CC30BB" w:rsidRDefault="00CC30BB">
      <w:pPr>
        <w:pStyle w:val="ConsPlusNonformat"/>
        <w:jc w:val="both"/>
      </w:pPr>
      <w:r>
        <w:t>количеством баллов, набранных по результатам муниципального этапа конкурса,</w:t>
      </w:r>
    </w:p>
    <w:p w:rsidR="00CC30BB" w:rsidRDefault="00CC30BB">
      <w:pPr>
        <w:pStyle w:val="ConsPlusNonformat"/>
        <w:jc w:val="both"/>
      </w:pPr>
      <w:r>
        <w:t>в порядке убывания.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right"/>
        <w:outlineLvl w:val="1"/>
      </w:pPr>
      <w:r>
        <w:t>Приложение 4</w:t>
      </w:r>
    </w:p>
    <w:p w:rsidR="00CC30BB" w:rsidRDefault="00CC30BB">
      <w:pPr>
        <w:pStyle w:val="ConsPlusNormal"/>
        <w:jc w:val="right"/>
      </w:pPr>
      <w:r>
        <w:t>к Положению о Московском областном</w:t>
      </w:r>
    </w:p>
    <w:p w:rsidR="00CC30BB" w:rsidRDefault="00CC30BB">
      <w:pPr>
        <w:pStyle w:val="ConsPlusNormal"/>
        <w:jc w:val="right"/>
      </w:pPr>
      <w:r>
        <w:t>конкурсе "Лучшая организация работ</w:t>
      </w:r>
    </w:p>
    <w:p w:rsidR="00CC30BB" w:rsidRDefault="00CC30BB">
      <w:pPr>
        <w:pStyle w:val="ConsPlusNormal"/>
        <w:jc w:val="right"/>
      </w:pPr>
      <w:r>
        <w:t>в сфере охраны труда среди организаций,</w:t>
      </w:r>
    </w:p>
    <w:p w:rsidR="00CC30BB" w:rsidRDefault="00CC30BB">
      <w:pPr>
        <w:pStyle w:val="ConsPlusNormal"/>
        <w:jc w:val="right"/>
      </w:pPr>
      <w:r>
        <w:t>оказывающих полиграфические услуги</w:t>
      </w:r>
    </w:p>
    <w:p w:rsidR="00CC30BB" w:rsidRDefault="00CC30BB">
      <w:pPr>
        <w:pStyle w:val="ConsPlusNormal"/>
        <w:jc w:val="right"/>
      </w:pPr>
      <w:r>
        <w:t>в Московской области"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bookmarkStart w:id="11" w:name="P492"/>
      <w:bookmarkEnd w:id="11"/>
      <w:r>
        <w:t xml:space="preserve">                                 Сведения</w:t>
      </w:r>
    </w:p>
    <w:p w:rsidR="00CC30BB" w:rsidRDefault="00CC30BB">
      <w:pPr>
        <w:pStyle w:val="ConsPlusNonformat"/>
        <w:jc w:val="both"/>
      </w:pPr>
      <w:r>
        <w:t xml:space="preserve">      об организациях - победителях муниципального этапа Московского</w:t>
      </w:r>
    </w:p>
    <w:p w:rsidR="00CC30BB" w:rsidRDefault="00CC30BB">
      <w:pPr>
        <w:pStyle w:val="ConsPlusNonformat"/>
        <w:jc w:val="both"/>
      </w:pPr>
      <w:r>
        <w:t xml:space="preserve">       областного конкурса "Лучшая организация работ в сфере охраны</w:t>
      </w:r>
    </w:p>
    <w:p w:rsidR="00CC30BB" w:rsidRDefault="00CC30BB">
      <w:pPr>
        <w:pStyle w:val="ConsPlusNonformat"/>
        <w:jc w:val="both"/>
      </w:pPr>
      <w:r>
        <w:t xml:space="preserve">        труда среди организаций, оказывающих полиграфические услуги</w:t>
      </w:r>
    </w:p>
    <w:p w:rsidR="00CC30BB" w:rsidRDefault="00CC30BB">
      <w:pPr>
        <w:pStyle w:val="ConsPlusNonformat"/>
        <w:jc w:val="both"/>
      </w:pPr>
      <w:r>
        <w:t xml:space="preserve">                           в Московской области"</w:t>
      </w:r>
    </w:p>
    <w:p w:rsidR="00CC30BB" w:rsidRDefault="00CC30BB">
      <w:pPr>
        <w:pStyle w:val="ConsPlusNonformat"/>
        <w:jc w:val="both"/>
      </w:pPr>
    </w:p>
    <w:p w:rsidR="00CC30BB" w:rsidRDefault="00CC30BB">
      <w:pPr>
        <w:pStyle w:val="ConsPlusNonformat"/>
        <w:jc w:val="both"/>
      </w:pPr>
      <w:r>
        <w:t>проводимого в _____________________________________________________________</w:t>
      </w:r>
    </w:p>
    <w:p w:rsidR="00CC30BB" w:rsidRDefault="00CC30BB">
      <w:pPr>
        <w:pStyle w:val="ConsPlusNonformat"/>
        <w:jc w:val="both"/>
      </w:pPr>
      <w:r>
        <w:lastRenderedPageBreak/>
        <w:t xml:space="preserve">                       (наименование муниципального образования)</w:t>
      </w:r>
    </w:p>
    <w:p w:rsidR="00CC30BB" w:rsidRDefault="00CC30BB">
      <w:pPr>
        <w:pStyle w:val="ConsPlusNormal"/>
        <w:jc w:val="both"/>
      </w:pPr>
    </w:p>
    <w:p w:rsidR="00CC30BB" w:rsidRDefault="00CC30BB">
      <w:pPr>
        <w:sectPr w:rsidR="00CC30B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098"/>
        <w:gridCol w:w="2551"/>
        <w:gridCol w:w="4252"/>
        <w:gridCol w:w="1701"/>
      </w:tblGrid>
      <w:tr w:rsidR="00CC30BB">
        <w:tc>
          <w:tcPr>
            <w:tcW w:w="552" w:type="dxa"/>
          </w:tcPr>
          <w:p w:rsidR="00CC30BB" w:rsidRDefault="00CC30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</w:tcPr>
          <w:p w:rsidR="00CC30BB" w:rsidRDefault="00CC30BB">
            <w:pPr>
              <w:pStyle w:val="ConsPlusNormal"/>
              <w:jc w:val="center"/>
            </w:pPr>
            <w:r>
              <w:t>Наименование муниципального образования Московской области</w:t>
            </w:r>
          </w:p>
        </w:tc>
        <w:tc>
          <w:tcPr>
            <w:tcW w:w="2551" w:type="dxa"/>
          </w:tcPr>
          <w:p w:rsidR="00CC30BB" w:rsidRDefault="00CC30BB">
            <w:pPr>
              <w:pStyle w:val="ConsPlusNonformat"/>
              <w:jc w:val="both"/>
            </w:pPr>
            <w:r>
              <w:t xml:space="preserve">   Наименование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организации -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участника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     1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муниципального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этапа конкурса</w:t>
            </w:r>
          </w:p>
        </w:tc>
        <w:tc>
          <w:tcPr>
            <w:tcW w:w="4252" w:type="dxa"/>
          </w:tcPr>
          <w:p w:rsidR="00CC30BB" w:rsidRDefault="00CC30BB">
            <w:pPr>
              <w:pStyle w:val="ConsPlusNonformat"/>
              <w:jc w:val="both"/>
            </w:pPr>
            <w:r>
              <w:t xml:space="preserve"> Количество баллов по системе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оценки показателей,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характеризующих состояние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условий и охраны труда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в организациях,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оказывающих полиграфические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услуги в Московской области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         1</w:t>
            </w:r>
          </w:p>
          <w:p w:rsidR="00CC30BB" w:rsidRDefault="00CC30BB">
            <w:pPr>
              <w:pStyle w:val="ConsPlusNonformat"/>
              <w:jc w:val="both"/>
            </w:pPr>
            <w:r>
              <w:t xml:space="preserve">          (единицы)</w:t>
            </w:r>
          </w:p>
        </w:tc>
        <w:tc>
          <w:tcPr>
            <w:tcW w:w="1701" w:type="dxa"/>
          </w:tcPr>
          <w:p w:rsidR="00CC30BB" w:rsidRDefault="00CC30B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C30BB">
        <w:tc>
          <w:tcPr>
            <w:tcW w:w="552" w:type="dxa"/>
          </w:tcPr>
          <w:p w:rsidR="00CC30BB" w:rsidRDefault="00CC30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C30BB" w:rsidRDefault="00CC30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C30BB" w:rsidRDefault="00CC30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CC30BB" w:rsidRDefault="00CC30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C30BB" w:rsidRDefault="00CC30BB">
            <w:pPr>
              <w:pStyle w:val="ConsPlusNormal"/>
              <w:jc w:val="center"/>
            </w:pPr>
            <w:r>
              <w:t>5</w:t>
            </w:r>
          </w:p>
        </w:tc>
      </w:tr>
      <w:tr w:rsidR="00CC30BB">
        <w:tc>
          <w:tcPr>
            <w:tcW w:w="552" w:type="dxa"/>
          </w:tcPr>
          <w:p w:rsidR="00CC30BB" w:rsidRDefault="00CC30BB">
            <w:pPr>
              <w:pStyle w:val="ConsPlusNormal"/>
            </w:pPr>
          </w:p>
        </w:tc>
        <w:tc>
          <w:tcPr>
            <w:tcW w:w="2098" w:type="dxa"/>
          </w:tcPr>
          <w:p w:rsidR="00CC30BB" w:rsidRDefault="00CC30BB">
            <w:pPr>
              <w:pStyle w:val="ConsPlusNormal"/>
            </w:pPr>
          </w:p>
        </w:tc>
        <w:tc>
          <w:tcPr>
            <w:tcW w:w="2551" w:type="dxa"/>
          </w:tcPr>
          <w:p w:rsidR="00CC30BB" w:rsidRDefault="00CC30BB">
            <w:pPr>
              <w:pStyle w:val="ConsPlusNormal"/>
            </w:pPr>
          </w:p>
        </w:tc>
        <w:tc>
          <w:tcPr>
            <w:tcW w:w="4252" w:type="dxa"/>
          </w:tcPr>
          <w:p w:rsidR="00CC30BB" w:rsidRDefault="00CC30BB">
            <w:pPr>
              <w:pStyle w:val="ConsPlusNormal"/>
            </w:pPr>
          </w:p>
        </w:tc>
        <w:tc>
          <w:tcPr>
            <w:tcW w:w="1701" w:type="dxa"/>
          </w:tcPr>
          <w:p w:rsidR="00CC30BB" w:rsidRDefault="00CC30BB">
            <w:pPr>
              <w:pStyle w:val="ConsPlusNormal"/>
            </w:pPr>
          </w:p>
        </w:tc>
      </w:tr>
    </w:tbl>
    <w:p w:rsidR="00CC30BB" w:rsidRDefault="00CC30BB">
      <w:pPr>
        <w:pStyle w:val="ConsPlusNormal"/>
        <w:jc w:val="both"/>
      </w:pPr>
    </w:p>
    <w:p w:rsidR="00CC30BB" w:rsidRDefault="00CC30BB">
      <w:pPr>
        <w:pStyle w:val="ConsPlusNonformat"/>
        <w:jc w:val="both"/>
      </w:pPr>
      <w:r>
        <w:t>--------------------------------</w:t>
      </w:r>
    </w:p>
    <w:p w:rsidR="00CC30BB" w:rsidRDefault="00CC30BB">
      <w:pPr>
        <w:pStyle w:val="ConsPlusNonformat"/>
        <w:jc w:val="both"/>
      </w:pPr>
      <w:r>
        <w:t xml:space="preserve">    1</w:t>
      </w:r>
    </w:p>
    <w:p w:rsidR="00CC30BB" w:rsidRDefault="00CC30BB">
      <w:pPr>
        <w:pStyle w:val="ConsPlusNonformat"/>
        <w:jc w:val="both"/>
      </w:pPr>
      <w:r>
        <w:t xml:space="preserve">      Организации-участники   указываются   в   </w:t>
      </w:r>
      <w:proofErr w:type="gramStart"/>
      <w:r>
        <w:t>таблице  в</w:t>
      </w:r>
      <w:proofErr w:type="gramEnd"/>
      <w:r>
        <w:t xml:space="preserve">  соответствии  с</w:t>
      </w:r>
    </w:p>
    <w:p w:rsidR="00CC30BB" w:rsidRDefault="00CC30BB">
      <w:pPr>
        <w:pStyle w:val="ConsPlusNonformat"/>
        <w:jc w:val="both"/>
      </w:pPr>
      <w:r>
        <w:t>количеством баллов, набранных по результатам муниципального этапа конкурса,</w:t>
      </w:r>
    </w:p>
    <w:p w:rsidR="00CC30BB" w:rsidRDefault="00CC30BB">
      <w:pPr>
        <w:pStyle w:val="ConsPlusNonformat"/>
        <w:jc w:val="both"/>
      </w:pPr>
      <w:r>
        <w:t>в порядке убывания.</w:t>
      </w: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jc w:val="both"/>
      </w:pPr>
    </w:p>
    <w:p w:rsidR="00CC30BB" w:rsidRDefault="00CC30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568" w:rsidRDefault="00B72568"/>
    <w:sectPr w:rsidR="00B72568" w:rsidSect="003A374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BB"/>
    <w:rsid w:val="00B72568"/>
    <w:rsid w:val="00C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1A87-87CB-46F4-AEC8-6FFD7ED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3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3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B14A32E5FDCC13252498689FDC1BD1A51D854A7A89D63AFC5BDB77523C590515E7BA193225BDA7EBA65055DOEQCI" TargetMode="External"/><Relationship Id="rId5" Type="http://schemas.openxmlformats.org/officeDocument/2006/relationships/hyperlink" Target="consultantplus://offline/ref=6B8B14A32E5FDCC13252498689FDC1BD1A51D854A7A99D63AFC5BDB77523C590435E23AD932B118B39F16A045DF2F90A00B55AF7O0Q4I" TargetMode="External"/><Relationship Id="rId4" Type="http://schemas.openxmlformats.org/officeDocument/2006/relationships/hyperlink" Target="consultantplus://offline/ref=6B8B14A32E5FDCC13252498689FDC1BD1A50D95BA3AF9D63AFC5BDB77523C590435E23AD922045DB7BAF33541BB9F4081CA95AF61AFF99B5OB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Дрозенко Е.Ю.</dc:creator>
  <cp:keywords/>
  <dc:description/>
  <cp:lastModifiedBy>Дрозенко Е.Ю.</cp:lastModifiedBy>
  <cp:revision>1</cp:revision>
  <dcterms:created xsi:type="dcterms:W3CDTF">2020-03-12T08:16:00Z</dcterms:created>
  <dcterms:modified xsi:type="dcterms:W3CDTF">2020-03-12T08:18:00Z</dcterms:modified>
</cp:coreProperties>
</file>